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eastAsia="en-US"/>
        </w:rPr>
        <w:id w:val="-2096315884"/>
        <w:docPartObj>
          <w:docPartGallery w:val="Table of Contents"/>
          <w:docPartUnique/>
        </w:docPartObj>
      </w:sdtPr>
      <w:sdtEndPr>
        <w:rPr>
          <w:noProof/>
        </w:rPr>
      </w:sdtEndPr>
      <w:sdtContent>
        <w:p w:rsidR="002A0AE0" w:rsidRDefault="00261C15">
          <w:pPr>
            <w:pStyle w:val="TOCHeading"/>
          </w:pPr>
          <w:r w:rsidRPr="00261C15">
            <w:t>How to Remove Questions:</w:t>
          </w:r>
          <w:r>
            <w:rPr>
              <w:rFonts w:asciiTheme="minorHAnsi" w:eastAsiaTheme="minorHAnsi" w:hAnsiTheme="minorHAnsi" w:cstheme="minorBidi"/>
              <w:b w:val="0"/>
              <w:bCs w:val="0"/>
              <w:color w:val="auto"/>
              <w:sz w:val="22"/>
              <w:szCs w:val="22"/>
              <w:lang w:eastAsia="en-US"/>
            </w:rPr>
            <w:t xml:space="preserve"> </w:t>
          </w:r>
          <w:r w:rsidR="002A0AE0">
            <w:t>Contents</w:t>
          </w:r>
        </w:p>
        <w:p w:rsidR="002A0AE0" w:rsidRDefault="002A0AE0">
          <w:pPr>
            <w:pStyle w:val="TOC1"/>
            <w:tabs>
              <w:tab w:val="right" w:leader="dot" w:pos="9350"/>
            </w:tabs>
            <w:rPr>
              <w:noProof/>
            </w:rPr>
          </w:pPr>
          <w:r>
            <w:fldChar w:fldCharType="begin"/>
          </w:r>
          <w:r>
            <w:instrText xml:space="preserve"> TOC \o "1-3" \h \z \u </w:instrText>
          </w:r>
          <w:r>
            <w:fldChar w:fldCharType="separate"/>
          </w:r>
          <w:hyperlink w:anchor="_Toc483401135" w:history="1">
            <w:r w:rsidRPr="00EA66A9">
              <w:rPr>
                <w:rStyle w:val="Hyperlink"/>
                <w:noProof/>
              </w:rPr>
              <w:t>Remove Form Actions (From Intake and Exit)</w:t>
            </w:r>
            <w:r>
              <w:rPr>
                <w:noProof/>
                <w:webHidden/>
              </w:rPr>
              <w:tab/>
            </w:r>
            <w:r>
              <w:rPr>
                <w:noProof/>
                <w:webHidden/>
              </w:rPr>
              <w:fldChar w:fldCharType="begin"/>
            </w:r>
            <w:r>
              <w:rPr>
                <w:noProof/>
                <w:webHidden/>
              </w:rPr>
              <w:instrText xml:space="preserve"> PAGEREF _Toc483401135 \h </w:instrText>
            </w:r>
            <w:r>
              <w:rPr>
                <w:noProof/>
                <w:webHidden/>
              </w:rPr>
            </w:r>
            <w:r>
              <w:rPr>
                <w:noProof/>
                <w:webHidden/>
              </w:rPr>
              <w:fldChar w:fldCharType="separate"/>
            </w:r>
            <w:r>
              <w:rPr>
                <w:noProof/>
                <w:webHidden/>
              </w:rPr>
              <w:t>1</w:t>
            </w:r>
            <w:r>
              <w:rPr>
                <w:noProof/>
                <w:webHidden/>
              </w:rPr>
              <w:fldChar w:fldCharType="end"/>
            </w:r>
          </w:hyperlink>
        </w:p>
        <w:p w:rsidR="002A0AE0" w:rsidRDefault="00292F11">
          <w:pPr>
            <w:pStyle w:val="TOC2"/>
            <w:tabs>
              <w:tab w:val="right" w:leader="dot" w:pos="9350"/>
            </w:tabs>
            <w:rPr>
              <w:noProof/>
            </w:rPr>
          </w:pPr>
          <w:hyperlink w:anchor="_Toc483401136" w:history="1">
            <w:r w:rsidR="002A0AE0" w:rsidRPr="00EA66A9">
              <w:rPr>
                <w:rStyle w:val="Hyperlink"/>
                <w:noProof/>
              </w:rPr>
              <w:t>Intake</w:t>
            </w:r>
            <w:r w:rsidR="002A0AE0">
              <w:rPr>
                <w:noProof/>
                <w:webHidden/>
              </w:rPr>
              <w:tab/>
            </w:r>
            <w:r w:rsidR="002A0AE0">
              <w:rPr>
                <w:noProof/>
                <w:webHidden/>
              </w:rPr>
              <w:fldChar w:fldCharType="begin"/>
            </w:r>
            <w:r w:rsidR="002A0AE0">
              <w:rPr>
                <w:noProof/>
                <w:webHidden/>
              </w:rPr>
              <w:instrText xml:space="preserve"> PAGEREF _Toc483401136 \h </w:instrText>
            </w:r>
            <w:r w:rsidR="002A0AE0">
              <w:rPr>
                <w:noProof/>
                <w:webHidden/>
              </w:rPr>
            </w:r>
            <w:r w:rsidR="002A0AE0">
              <w:rPr>
                <w:noProof/>
                <w:webHidden/>
              </w:rPr>
              <w:fldChar w:fldCharType="separate"/>
            </w:r>
            <w:r w:rsidR="002A0AE0">
              <w:rPr>
                <w:noProof/>
                <w:webHidden/>
              </w:rPr>
              <w:t>1</w:t>
            </w:r>
            <w:r w:rsidR="002A0AE0">
              <w:rPr>
                <w:noProof/>
                <w:webHidden/>
              </w:rPr>
              <w:fldChar w:fldCharType="end"/>
            </w:r>
          </w:hyperlink>
        </w:p>
        <w:p w:rsidR="002A0AE0" w:rsidRDefault="00292F11">
          <w:pPr>
            <w:pStyle w:val="TOC2"/>
            <w:tabs>
              <w:tab w:val="right" w:leader="dot" w:pos="9350"/>
            </w:tabs>
            <w:rPr>
              <w:noProof/>
            </w:rPr>
          </w:pPr>
          <w:hyperlink w:anchor="_Toc483401137" w:history="1">
            <w:r w:rsidR="002A0AE0" w:rsidRPr="00EA66A9">
              <w:rPr>
                <w:rStyle w:val="Hyperlink"/>
                <w:noProof/>
              </w:rPr>
              <w:t>Exit</w:t>
            </w:r>
            <w:r w:rsidR="002A0AE0">
              <w:rPr>
                <w:noProof/>
                <w:webHidden/>
              </w:rPr>
              <w:tab/>
            </w:r>
            <w:r w:rsidR="002A0AE0">
              <w:rPr>
                <w:noProof/>
                <w:webHidden/>
              </w:rPr>
              <w:fldChar w:fldCharType="begin"/>
            </w:r>
            <w:r w:rsidR="002A0AE0">
              <w:rPr>
                <w:noProof/>
                <w:webHidden/>
              </w:rPr>
              <w:instrText xml:space="preserve"> PAGEREF _Toc483401137 \h </w:instrText>
            </w:r>
            <w:r w:rsidR="002A0AE0">
              <w:rPr>
                <w:noProof/>
                <w:webHidden/>
              </w:rPr>
            </w:r>
            <w:r w:rsidR="002A0AE0">
              <w:rPr>
                <w:noProof/>
                <w:webHidden/>
              </w:rPr>
              <w:fldChar w:fldCharType="separate"/>
            </w:r>
            <w:r w:rsidR="002A0AE0">
              <w:rPr>
                <w:noProof/>
                <w:webHidden/>
              </w:rPr>
              <w:t>5</w:t>
            </w:r>
            <w:r w:rsidR="002A0AE0">
              <w:rPr>
                <w:noProof/>
                <w:webHidden/>
              </w:rPr>
              <w:fldChar w:fldCharType="end"/>
            </w:r>
          </w:hyperlink>
        </w:p>
        <w:p w:rsidR="002A0AE0" w:rsidRDefault="00292F11">
          <w:pPr>
            <w:pStyle w:val="TOC1"/>
            <w:tabs>
              <w:tab w:val="right" w:leader="dot" w:pos="9350"/>
            </w:tabs>
            <w:rPr>
              <w:noProof/>
            </w:rPr>
          </w:pPr>
          <w:hyperlink w:anchor="_Toc483401138" w:history="1">
            <w:r w:rsidR="002A0AE0" w:rsidRPr="00EA66A9">
              <w:rPr>
                <w:rStyle w:val="Hyperlink"/>
                <w:noProof/>
              </w:rPr>
              <w:t>How to Remove Questions from Forms</w:t>
            </w:r>
            <w:r w:rsidR="002A0AE0">
              <w:rPr>
                <w:noProof/>
                <w:webHidden/>
              </w:rPr>
              <w:tab/>
            </w:r>
            <w:r w:rsidR="002A0AE0">
              <w:rPr>
                <w:noProof/>
                <w:webHidden/>
              </w:rPr>
              <w:fldChar w:fldCharType="begin"/>
            </w:r>
            <w:r w:rsidR="002A0AE0">
              <w:rPr>
                <w:noProof/>
                <w:webHidden/>
              </w:rPr>
              <w:instrText xml:space="preserve"> PAGEREF _Toc483401138 \h </w:instrText>
            </w:r>
            <w:r w:rsidR="002A0AE0">
              <w:rPr>
                <w:noProof/>
                <w:webHidden/>
              </w:rPr>
            </w:r>
            <w:r w:rsidR="002A0AE0">
              <w:rPr>
                <w:noProof/>
                <w:webHidden/>
              </w:rPr>
              <w:fldChar w:fldCharType="separate"/>
            </w:r>
            <w:r w:rsidR="002A0AE0">
              <w:rPr>
                <w:noProof/>
                <w:webHidden/>
              </w:rPr>
              <w:t>10</w:t>
            </w:r>
            <w:r w:rsidR="002A0AE0">
              <w:rPr>
                <w:noProof/>
                <w:webHidden/>
              </w:rPr>
              <w:fldChar w:fldCharType="end"/>
            </w:r>
          </w:hyperlink>
        </w:p>
        <w:p w:rsidR="002A0AE0" w:rsidRDefault="00292F11">
          <w:pPr>
            <w:pStyle w:val="TOC1"/>
            <w:tabs>
              <w:tab w:val="right" w:leader="dot" w:pos="9350"/>
            </w:tabs>
            <w:rPr>
              <w:noProof/>
            </w:rPr>
          </w:pPr>
          <w:hyperlink w:anchor="_Toc483401139" w:history="1">
            <w:r w:rsidR="002A0AE0" w:rsidRPr="00EA66A9">
              <w:rPr>
                <w:rStyle w:val="Hyperlink"/>
                <w:noProof/>
              </w:rPr>
              <w:t>Questions that can be Removed from your Forms  (that NP no longer needs collected)</w:t>
            </w:r>
            <w:r w:rsidR="002A0AE0">
              <w:rPr>
                <w:noProof/>
                <w:webHidden/>
              </w:rPr>
              <w:tab/>
            </w:r>
            <w:r w:rsidR="002A0AE0">
              <w:rPr>
                <w:noProof/>
                <w:webHidden/>
              </w:rPr>
              <w:fldChar w:fldCharType="begin"/>
            </w:r>
            <w:r w:rsidR="002A0AE0">
              <w:rPr>
                <w:noProof/>
                <w:webHidden/>
              </w:rPr>
              <w:instrText xml:space="preserve"> PAGEREF _Toc483401139 \h </w:instrText>
            </w:r>
            <w:r w:rsidR="002A0AE0">
              <w:rPr>
                <w:noProof/>
                <w:webHidden/>
              </w:rPr>
            </w:r>
            <w:r w:rsidR="002A0AE0">
              <w:rPr>
                <w:noProof/>
                <w:webHidden/>
              </w:rPr>
              <w:fldChar w:fldCharType="separate"/>
            </w:r>
            <w:r w:rsidR="002A0AE0">
              <w:rPr>
                <w:noProof/>
                <w:webHidden/>
              </w:rPr>
              <w:t>12</w:t>
            </w:r>
            <w:r w:rsidR="002A0AE0">
              <w:rPr>
                <w:noProof/>
                <w:webHidden/>
              </w:rPr>
              <w:fldChar w:fldCharType="end"/>
            </w:r>
          </w:hyperlink>
        </w:p>
        <w:p w:rsidR="002A0AE0" w:rsidRDefault="00292F11">
          <w:pPr>
            <w:pStyle w:val="TOC2"/>
            <w:tabs>
              <w:tab w:val="right" w:leader="dot" w:pos="9350"/>
            </w:tabs>
            <w:rPr>
              <w:noProof/>
            </w:rPr>
          </w:pPr>
          <w:hyperlink w:anchor="_Toc483401140" w:history="1">
            <w:r w:rsidR="002A0AE0" w:rsidRPr="00EA66A9">
              <w:rPr>
                <w:rStyle w:val="Hyperlink"/>
                <w:rFonts w:ascii="Georgia" w:eastAsiaTheme="majorEastAsia" w:hAnsi="Georgia" w:cstheme="majorBidi"/>
                <w:b/>
                <w:noProof/>
              </w:rPr>
              <w:t>Intake—Data no longer needed</w:t>
            </w:r>
            <w:r w:rsidR="002A0AE0">
              <w:rPr>
                <w:noProof/>
                <w:webHidden/>
              </w:rPr>
              <w:tab/>
            </w:r>
            <w:r w:rsidR="002A0AE0">
              <w:rPr>
                <w:noProof/>
                <w:webHidden/>
              </w:rPr>
              <w:fldChar w:fldCharType="begin"/>
            </w:r>
            <w:r w:rsidR="002A0AE0">
              <w:rPr>
                <w:noProof/>
                <w:webHidden/>
              </w:rPr>
              <w:instrText xml:space="preserve"> PAGEREF _Toc483401140 \h </w:instrText>
            </w:r>
            <w:r w:rsidR="002A0AE0">
              <w:rPr>
                <w:noProof/>
                <w:webHidden/>
              </w:rPr>
            </w:r>
            <w:r w:rsidR="002A0AE0">
              <w:rPr>
                <w:noProof/>
                <w:webHidden/>
              </w:rPr>
              <w:fldChar w:fldCharType="separate"/>
            </w:r>
            <w:r w:rsidR="002A0AE0">
              <w:rPr>
                <w:noProof/>
                <w:webHidden/>
              </w:rPr>
              <w:t>12</w:t>
            </w:r>
            <w:r w:rsidR="002A0AE0">
              <w:rPr>
                <w:noProof/>
                <w:webHidden/>
              </w:rPr>
              <w:fldChar w:fldCharType="end"/>
            </w:r>
          </w:hyperlink>
        </w:p>
        <w:p w:rsidR="002A0AE0" w:rsidRDefault="00292F11">
          <w:pPr>
            <w:pStyle w:val="TOC2"/>
            <w:tabs>
              <w:tab w:val="right" w:leader="dot" w:pos="9350"/>
            </w:tabs>
            <w:rPr>
              <w:noProof/>
            </w:rPr>
          </w:pPr>
          <w:hyperlink w:anchor="_Toc483401141" w:history="1">
            <w:r w:rsidR="002A0AE0" w:rsidRPr="00EA66A9">
              <w:rPr>
                <w:rStyle w:val="Hyperlink"/>
                <w:rFonts w:ascii="Georgia" w:eastAsiaTheme="majorEastAsia" w:hAnsi="Georgia" w:cstheme="majorBidi"/>
                <w:b/>
                <w:noProof/>
              </w:rPr>
              <w:t>IDA at Exit Activity--Data no longer needed</w:t>
            </w:r>
            <w:r w:rsidR="002A0AE0">
              <w:rPr>
                <w:noProof/>
                <w:webHidden/>
              </w:rPr>
              <w:tab/>
            </w:r>
            <w:r w:rsidR="002A0AE0">
              <w:rPr>
                <w:noProof/>
                <w:webHidden/>
              </w:rPr>
              <w:fldChar w:fldCharType="begin"/>
            </w:r>
            <w:r w:rsidR="002A0AE0">
              <w:rPr>
                <w:noProof/>
                <w:webHidden/>
              </w:rPr>
              <w:instrText xml:space="preserve"> PAGEREF _Toc483401141 \h </w:instrText>
            </w:r>
            <w:r w:rsidR="002A0AE0">
              <w:rPr>
                <w:noProof/>
                <w:webHidden/>
              </w:rPr>
            </w:r>
            <w:r w:rsidR="002A0AE0">
              <w:rPr>
                <w:noProof/>
                <w:webHidden/>
              </w:rPr>
              <w:fldChar w:fldCharType="separate"/>
            </w:r>
            <w:r w:rsidR="002A0AE0">
              <w:rPr>
                <w:noProof/>
                <w:webHidden/>
              </w:rPr>
              <w:t>14</w:t>
            </w:r>
            <w:r w:rsidR="002A0AE0">
              <w:rPr>
                <w:noProof/>
                <w:webHidden/>
              </w:rPr>
              <w:fldChar w:fldCharType="end"/>
            </w:r>
          </w:hyperlink>
        </w:p>
        <w:p w:rsidR="002A0AE0" w:rsidRDefault="002A0AE0">
          <w:r>
            <w:rPr>
              <w:b/>
              <w:bCs/>
              <w:noProof/>
            </w:rPr>
            <w:fldChar w:fldCharType="end"/>
          </w:r>
        </w:p>
      </w:sdtContent>
    </w:sdt>
    <w:p w:rsidR="00261C15" w:rsidRDefault="00261C15" w:rsidP="00E578FE">
      <w:pPr>
        <w:pStyle w:val="Heading1"/>
      </w:pPr>
      <w:bookmarkStart w:id="0" w:name="_Toc483401135"/>
      <w:r>
        <w:t>Before you Begin</w:t>
      </w:r>
    </w:p>
    <w:p w:rsidR="00261C15" w:rsidRPr="00261C15" w:rsidRDefault="00261C15" w:rsidP="00261C15">
      <w:pPr>
        <w:spacing w:after="200" w:line="276" w:lineRule="auto"/>
      </w:pPr>
      <w:r w:rsidRPr="00261C15">
        <w:t xml:space="preserve">You will need to remove Form Actions that are associated with Questions before you can remove them. This document first explains how to remove form actions and the form actions we know of that need to be removed. It then explains how to remove Questions from Forms. </w:t>
      </w:r>
    </w:p>
    <w:p w:rsidR="00261C15" w:rsidRDefault="00261C15" w:rsidP="00E578FE">
      <w:pPr>
        <w:pStyle w:val="Heading1"/>
      </w:pPr>
    </w:p>
    <w:p w:rsidR="00E578FE" w:rsidRDefault="00E578FE" w:rsidP="00E578FE">
      <w:pPr>
        <w:pStyle w:val="Heading1"/>
      </w:pPr>
      <w:r>
        <w:t>Remove Form Actions (From Intake and Exit)</w:t>
      </w:r>
      <w:bookmarkEnd w:id="0"/>
    </w:p>
    <w:p w:rsidR="00E578FE" w:rsidRPr="00DA5B67" w:rsidRDefault="00E578FE" w:rsidP="00E578FE">
      <w:pPr>
        <w:pStyle w:val="Heading2"/>
      </w:pPr>
      <w:bookmarkStart w:id="1" w:name="_Toc483401136"/>
      <w:r>
        <w:t>Intake</w:t>
      </w:r>
      <w:bookmarkEnd w:id="1"/>
    </w:p>
    <w:p w:rsidR="00E578FE" w:rsidRDefault="00E578FE" w:rsidP="00E578FE">
      <w:pPr>
        <w:numPr>
          <w:ilvl w:val="0"/>
          <w:numId w:val="3"/>
        </w:numPr>
        <w:spacing w:after="200" w:line="276" w:lineRule="auto"/>
      </w:pPr>
      <w:r>
        <w:t>Log in to VistaShare</w:t>
      </w:r>
    </w:p>
    <w:p w:rsidR="00E578FE" w:rsidRDefault="00E578FE" w:rsidP="00E578FE">
      <w:pPr>
        <w:numPr>
          <w:ilvl w:val="0"/>
          <w:numId w:val="3"/>
        </w:numPr>
        <w:spacing w:after="200" w:line="276" w:lineRule="auto"/>
      </w:pPr>
      <w:r>
        <w:t>Click the Activities Tab</w:t>
      </w:r>
    </w:p>
    <w:p w:rsidR="00E578FE" w:rsidRDefault="00E578FE" w:rsidP="00E578FE">
      <w:r>
        <w:rPr>
          <w:noProof/>
        </w:rPr>
        <w:drawing>
          <wp:inline distT="0" distB="0" distL="0" distR="0">
            <wp:extent cx="5943600" cy="942975"/>
            <wp:effectExtent l="0" t="0" r="0" b="9525"/>
            <wp:docPr id="21" name="Picture 21" desc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inline>
        </w:drawing>
      </w:r>
    </w:p>
    <w:p w:rsidR="00E578FE" w:rsidRPr="00DA5B67" w:rsidRDefault="00E578FE" w:rsidP="00E578FE">
      <w:pPr>
        <w:numPr>
          <w:ilvl w:val="0"/>
          <w:numId w:val="3"/>
        </w:numPr>
        <w:spacing w:after="200" w:line="276" w:lineRule="auto"/>
      </w:pPr>
      <w:r w:rsidRPr="00DA5B67">
        <w:t>Click the</w:t>
      </w:r>
      <w:r>
        <w:t xml:space="preserve"> </w:t>
      </w:r>
      <w:r w:rsidRPr="00DA5B67">
        <w:t>IDA Application Profile.</w:t>
      </w:r>
    </w:p>
    <w:p w:rsidR="00261C15" w:rsidRDefault="00261C15">
      <w:r>
        <w:br w:type="page"/>
      </w:r>
    </w:p>
    <w:p w:rsidR="00E578FE" w:rsidRDefault="00E578FE" w:rsidP="00E578FE">
      <w:pPr>
        <w:numPr>
          <w:ilvl w:val="0"/>
          <w:numId w:val="3"/>
        </w:numPr>
        <w:spacing w:after="200" w:line="276" w:lineRule="auto"/>
      </w:pPr>
      <w:r>
        <w:lastRenderedPageBreak/>
        <w:t>Click the Forms tab.</w:t>
      </w:r>
    </w:p>
    <w:p w:rsidR="00E578FE" w:rsidRDefault="00E578FE" w:rsidP="00E578FE">
      <w:r>
        <w:rPr>
          <w:noProof/>
        </w:rPr>
        <w:drawing>
          <wp:inline distT="0" distB="0" distL="0" distR="0">
            <wp:extent cx="5934075" cy="2162175"/>
            <wp:effectExtent l="0" t="0" r="9525" b="9525"/>
            <wp:docPr id="20" name="Picture 20" descr="f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162175"/>
                    </a:xfrm>
                    <a:prstGeom prst="rect">
                      <a:avLst/>
                    </a:prstGeom>
                    <a:noFill/>
                    <a:ln>
                      <a:noFill/>
                    </a:ln>
                  </pic:spPr>
                </pic:pic>
              </a:graphicData>
            </a:graphic>
          </wp:inline>
        </w:drawing>
      </w:r>
    </w:p>
    <w:p w:rsidR="00E578FE" w:rsidRDefault="00E578FE" w:rsidP="00E578FE">
      <w:pPr>
        <w:numPr>
          <w:ilvl w:val="0"/>
          <w:numId w:val="3"/>
        </w:numPr>
        <w:spacing w:after="200" w:line="276" w:lineRule="auto"/>
      </w:pPr>
      <w:r>
        <w:t>Click Intake Form</w:t>
      </w:r>
    </w:p>
    <w:p w:rsidR="00E578FE" w:rsidRDefault="00E578FE" w:rsidP="00853CEF">
      <w:pPr>
        <w:numPr>
          <w:ilvl w:val="0"/>
          <w:numId w:val="3"/>
        </w:numPr>
        <w:spacing w:after="200" w:line="276" w:lineRule="auto"/>
        <w:ind w:left="360"/>
      </w:pPr>
      <w:r>
        <w:lastRenderedPageBreak/>
        <w:t>Click Form Actions tab</w:t>
      </w:r>
      <w:r>
        <w:rPr>
          <w:noProof/>
        </w:rPr>
        <w:drawing>
          <wp:inline distT="0" distB="0" distL="0" distR="0">
            <wp:extent cx="5943600" cy="5210175"/>
            <wp:effectExtent l="0" t="0" r="0" b="9525"/>
            <wp:docPr id="19" name="Picture 19" descr="C:\Users\derrick.cuckoo\Desktop\temp\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rrick.cuckoo\Desktop\temp\fa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10175"/>
                    </a:xfrm>
                    <a:prstGeom prst="rect">
                      <a:avLst/>
                    </a:prstGeom>
                    <a:noFill/>
                    <a:ln>
                      <a:noFill/>
                    </a:ln>
                  </pic:spPr>
                </pic:pic>
              </a:graphicData>
            </a:graphic>
          </wp:inline>
        </w:drawing>
      </w:r>
    </w:p>
    <w:p w:rsidR="00E578FE" w:rsidRDefault="00E578FE" w:rsidP="00E578FE">
      <w:pPr>
        <w:numPr>
          <w:ilvl w:val="0"/>
          <w:numId w:val="3"/>
        </w:numPr>
        <w:spacing w:after="200" w:line="276" w:lineRule="auto"/>
      </w:pPr>
      <w:r>
        <w:t xml:space="preserve">You will remove a set of form Actions. </w:t>
      </w:r>
    </w:p>
    <w:p w:rsidR="00E578FE" w:rsidRDefault="00E578FE" w:rsidP="00E578FE">
      <w:pPr>
        <w:numPr>
          <w:ilvl w:val="1"/>
          <w:numId w:val="3"/>
        </w:numPr>
        <w:spacing w:after="200" w:line="276" w:lineRule="auto"/>
      </w:pPr>
      <w:r>
        <w:t>Click on the red-circle-with-minus-sign next for each section:</w:t>
      </w:r>
    </w:p>
    <w:p w:rsidR="00E578FE" w:rsidRDefault="00E578FE" w:rsidP="00E578FE">
      <w:pPr>
        <w:numPr>
          <w:ilvl w:val="2"/>
          <w:numId w:val="3"/>
        </w:numPr>
        <w:spacing w:after="200" w:line="276" w:lineRule="auto"/>
      </w:pPr>
      <w:r>
        <w:t>Make Field Read Only Field “Receive any Support Services”</w:t>
      </w:r>
    </w:p>
    <w:p w:rsidR="00E578FE" w:rsidRDefault="00E578FE" w:rsidP="00E578FE">
      <w:pPr>
        <w:ind w:left="2160"/>
      </w:pPr>
      <w:r>
        <w:rPr>
          <w:noProof/>
        </w:rPr>
        <w:drawing>
          <wp:inline distT="0" distB="0" distL="0" distR="0">
            <wp:extent cx="5448300" cy="1019175"/>
            <wp:effectExtent l="0" t="0" r="0" b="9525"/>
            <wp:docPr id="18" name="Picture 18" descr="C:\Users\derrick.cuckoo\Desktop\temp\f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rrick.cuckoo\Desktop\temp\fa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1019175"/>
                    </a:xfrm>
                    <a:prstGeom prst="rect">
                      <a:avLst/>
                    </a:prstGeom>
                    <a:noFill/>
                    <a:ln>
                      <a:noFill/>
                    </a:ln>
                  </pic:spPr>
                </pic:pic>
              </a:graphicData>
            </a:graphic>
          </wp:inline>
        </w:drawing>
      </w:r>
    </w:p>
    <w:p w:rsidR="00261C15" w:rsidRDefault="00261C15">
      <w:r>
        <w:br w:type="page"/>
      </w:r>
    </w:p>
    <w:p w:rsidR="00E578FE" w:rsidRDefault="00E578FE" w:rsidP="00E578FE">
      <w:pPr>
        <w:numPr>
          <w:ilvl w:val="2"/>
          <w:numId w:val="3"/>
        </w:numPr>
        <w:spacing w:after="200" w:line="276" w:lineRule="auto"/>
      </w:pPr>
      <w:r>
        <w:lastRenderedPageBreak/>
        <w:t>When Field “Housing type”</w:t>
      </w:r>
    </w:p>
    <w:p w:rsidR="00E578FE" w:rsidRDefault="00E578FE" w:rsidP="00E578FE">
      <w:pPr>
        <w:ind w:left="1980"/>
      </w:pPr>
      <w:r>
        <w:rPr>
          <w:noProof/>
        </w:rPr>
        <w:drawing>
          <wp:inline distT="0" distB="0" distL="0" distR="0">
            <wp:extent cx="3676650" cy="1619250"/>
            <wp:effectExtent l="0" t="0" r="0" b="0"/>
            <wp:docPr id="17" name="Picture 17" descr="C:\Users\derrick.cuckoo\Desktop\temp\f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rrick.cuckoo\Desktop\temp\fa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619250"/>
                    </a:xfrm>
                    <a:prstGeom prst="rect">
                      <a:avLst/>
                    </a:prstGeom>
                    <a:noFill/>
                    <a:ln>
                      <a:noFill/>
                    </a:ln>
                  </pic:spPr>
                </pic:pic>
              </a:graphicData>
            </a:graphic>
          </wp:inline>
        </w:drawing>
      </w:r>
    </w:p>
    <w:p w:rsidR="00E578FE" w:rsidRDefault="00E578FE" w:rsidP="00E578FE">
      <w:pPr>
        <w:numPr>
          <w:ilvl w:val="2"/>
          <w:numId w:val="3"/>
        </w:numPr>
        <w:spacing w:after="200" w:line="276" w:lineRule="auto"/>
      </w:pPr>
      <w:r>
        <w:t>Set Field “Total Household Income”</w:t>
      </w:r>
    </w:p>
    <w:p w:rsidR="00E578FE" w:rsidRDefault="00E578FE" w:rsidP="00E578FE">
      <w:pPr>
        <w:ind w:left="2160"/>
      </w:pPr>
      <w:r>
        <w:rPr>
          <w:noProof/>
        </w:rPr>
        <w:drawing>
          <wp:inline distT="0" distB="0" distL="0" distR="0">
            <wp:extent cx="4695825" cy="2562225"/>
            <wp:effectExtent l="0" t="0" r="9525" b="9525"/>
            <wp:docPr id="16" name="Picture 16" descr="C:\Users\derrick.cuckoo\Desktop\temp\f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rrick.cuckoo\Desktop\temp\fa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5825" cy="2562225"/>
                    </a:xfrm>
                    <a:prstGeom prst="rect">
                      <a:avLst/>
                    </a:prstGeom>
                    <a:noFill/>
                    <a:ln>
                      <a:noFill/>
                    </a:ln>
                  </pic:spPr>
                </pic:pic>
              </a:graphicData>
            </a:graphic>
          </wp:inline>
        </w:drawing>
      </w:r>
    </w:p>
    <w:p w:rsidR="00261C15" w:rsidRDefault="00261C15">
      <w:r>
        <w:br w:type="page"/>
      </w:r>
    </w:p>
    <w:p w:rsidR="00E578FE" w:rsidRDefault="00E578FE" w:rsidP="00E578FE">
      <w:pPr>
        <w:numPr>
          <w:ilvl w:val="2"/>
          <w:numId w:val="3"/>
        </w:numPr>
        <w:spacing w:after="200" w:line="276" w:lineRule="auto"/>
      </w:pPr>
      <w:r>
        <w:lastRenderedPageBreak/>
        <w:t>When (Field Do you currently receive TANF?</w:t>
      </w:r>
    </w:p>
    <w:p w:rsidR="00E578FE" w:rsidRDefault="00E578FE" w:rsidP="00E578FE">
      <w:pPr>
        <w:ind w:left="2160"/>
      </w:pPr>
      <w:r>
        <w:rPr>
          <w:noProof/>
        </w:rPr>
        <w:drawing>
          <wp:inline distT="0" distB="0" distL="0" distR="0">
            <wp:extent cx="4381500" cy="3686175"/>
            <wp:effectExtent l="0" t="0" r="0" b="9525"/>
            <wp:docPr id="15" name="Picture 15" descr="C:\Users\derrick.cuckoo\Desktop\temp\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rrick.cuckoo\Desktop\temp\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686175"/>
                    </a:xfrm>
                    <a:prstGeom prst="rect">
                      <a:avLst/>
                    </a:prstGeom>
                    <a:noFill/>
                    <a:ln>
                      <a:noFill/>
                    </a:ln>
                  </pic:spPr>
                </pic:pic>
              </a:graphicData>
            </a:graphic>
          </wp:inline>
        </w:drawing>
      </w:r>
    </w:p>
    <w:p w:rsidR="00E578FE" w:rsidRDefault="00E578FE" w:rsidP="00E578FE">
      <w:pPr>
        <w:ind w:left="2160"/>
      </w:pPr>
    </w:p>
    <w:p w:rsidR="00E578FE" w:rsidRDefault="00E578FE" w:rsidP="00E578FE">
      <w:pPr>
        <w:numPr>
          <w:ilvl w:val="2"/>
          <w:numId w:val="3"/>
        </w:numPr>
        <w:spacing w:after="200" w:line="276" w:lineRule="auto"/>
      </w:pPr>
      <w:r>
        <w:t>When Number of Income Earners in the HH</w:t>
      </w:r>
    </w:p>
    <w:p w:rsidR="00E578FE" w:rsidRDefault="00E578FE" w:rsidP="00E578FE">
      <w:pPr>
        <w:ind w:left="2160"/>
      </w:pPr>
      <w:r>
        <w:rPr>
          <w:noProof/>
        </w:rPr>
        <w:drawing>
          <wp:inline distT="0" distB="0" distL="0" distR="0">
            <wp:extent cx="4648200" cy="2905125"/>
            <wp:effectExtent l="0" t="0" r="0" b="9525"/>
            <wp:docPr id="14" name="Picture 14" descr="C:\Users\derrick.cuckoo\Desktop\temp\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rrick.cuckoo\Desktop\temp\fa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2905125"/>
                    </a:xfrm>
                    <a:prstGeom prst="rect">
                      <a:avLst/>
                    </a:prstGeom>
                    <a:noFill/>
                    <a:ln>
                      <a:noFill/>
                    </a:ln>
                  </pic:spPr>
                </pic:pic>
              </a:graphicData>
            </a:graphic>
          </wp:inline>
        </w:drawing>
      </w:r>
    </w:p>
    <w:p w:rsidR="00261C15" w:rsidRDefault="00261C15">
      <w:r>
        <w:br w:type="page"/>
      </w:r>
    </w:p>
    <w:p w:rsidR="00E578FE" w:rsidRDefault="00E578FE" w:rsidP="00E578FE">
      <w:pPr>
        <w:numPr>
          <w:ilvl w:val="0"/>
          <w:numId w:val="3"/>
        </w:numPr>
        <w:spacing w:after="200" w:line="276" w:lineRule="auto"/>
      </w:pPr>
      <w:r>
        <w:lastRenderedPageBreak/>
        <w:t>Scroll down until you see Save. Click Save.</w:t>
      </w:r>
    </w:p>
    <w:p w:rsidR="00E578FE" w:rsidRDefault="00E578FE" w:rsidP="00E578FE">
      <w:pPr>
        <w:ind w:left="720"/>
      </w:pPr>
      <w:r>
        <w:rPr>
          <w:noProof/>
        </w:rPr>
        <w:drawing>
          <wp:inline distT="0" distB="0" distL="0" distR="0">
            <wp:extent cx="5829300" cy="2409825"/>
            <wp:effectExtent l="0" t="0" r="0" b="9525"/>
            <wp:docPr id="13" name="Picture 13" descr="C:\Users\derrick.cuckoo\Desktop\temp\f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rrick.cuckoo\Desktop\temp\f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409825"/>
                    </a:xfrm>
                    <a:prstGeom prst="rect">
                      <a:avLst/>
                    </a:prstGeom>
                    <a:noFill/>
                    <a:ln>
                      <a:noFill/>
                    </a:ln>
                  </pic:spPr>
                </pic:pic>
              </a:graphicData>
            </a:graphic>
          </wp:inline>
        </w:drawing>
      </w:r>
    </w:p>
    <w:p w:rsidR="00E578FE" w:rsidRDefault="00E578FE" w:rsidP="00E578FE">
      <w:pPr>
        <w:ind w:left="720"/>
      </w:pPr>
      <w:r>
        <w:t>NOTE: If you have a self-service form, you may need to repeat this process with the self-service form.</w:t>
      </w:r>
    </w:p>
    <w:p w:rsidR="00E578FE" w:rsidRDefault="00E578FE" w:rsidP="00E578FE"/>
    <w:p w:rsidR="00E578FE" w:rsidRDefault="00E578FE" w:rsidP="00E578FE">
      <w:pPr>
        <w:pStyle w:val="Heading2"/>
      </w:pPr>
      <w:bookmarkStart w:id="2" w:name="_Toc483401137"/>
      <w:r>
        <w:t>Exit</w:t>
      </w:r>
      <w:bookmarkEnd w:id="2"/>
    </w:p>
    <w:p w:rsidR="00E578FE" w:rsidRDefault="00E578FE" w:rsidP="00E578FE">
      <w:pPr>
        <w:numPr>
          <w:ilvl w:val="0"/>
          <w:numId w:val="4"/>
        </w:numPr>
        <w:spacing w:after="200" w:line="276" w:lineRule="auto"/>
      </w:pPr>
      <w:r>
        <w:t>Log in to Outcome Tracker</w:t>
      </w:r>
    </w:p>
    <w:p w:rsidR="00E578FE" w:rsidRDefault="00E578FE" w:rsidP="00E578FE">
      <w:pPr>
        <w:numPr>
          <w:ilvl w:val="0"/>
          <w:numId w:val="4"/>
        </w:numPr>
        <w:spacing w:after="200" w:line="276" w:lineRule="auto"/>
      </w:pPr>
      <w:r>
        <w:t>Click the Activities Tab</w:t>
      </w:r>
    </w:p>
    <w:p w:rsidR="00E578FE" w:rsidRDefault="00E578FE" w:rsidP="00E578FE">
      <w:r>
        <w:rPr>
          <w:noProof/>
        </w:rPr>
        <w:drawing>
          <wp:inline distT="0" distB="0" distL="0" distR="0">
            <wp:extent cx="5943600" cy="942975"/>
            <wp:effectExtent l="0" t="0" r="0" b="9525"/>
            <wp:docPr id="12" name="Picture 12" desc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inline>
        </w:drawing>
      </w:r>
    </w:p>
    <w:p w:rsidR="00E578FE" w:rsidRPr="00DA5B67" w:rsidRDefault="00E578FE" w:rsidP="00E578FE">
      <w:pPr>
        <w:numPr>
          <w:ilvl w:val="0"/>
          <w:numId w:val="4"/>
        </w:numPr>
        <w:spacing w:after="200" w:line="276" w:lineRule="auto"/>
      </w:pPr>
      <w:r w:rsidRPr="00DA5B67">
        <w:t>Click the</w:t>
      </w:r>
      <w:r>
        <w:t xml:space="preserve"> </w:t>
      </w:r>
      <w:r w:rsidRPr="00DA5B67">
        <w:t xml:space="preserve">IDA </w:t>
      </w:r>
      <w:r>
        <w:t>at Exit Information</w:t>
      </w:r>
    </w:p>
    <w:p w:rsidR="00261C15" w:rsidRDefault="00261C15">
      <w:r>
        <w:br w:type="page"/>
      </w:r>
    </w:p>
    <w:p w:rsidR="00E578FE" w:rsidRDefault="00E578FE" w:rsidP="00E578FE">
      <w:pPr>
        <w:numPr>
          <w:ilvl w:val="0"/>
          <w:numId w:val="4"/>
        </w:numPr>
        <w:spacing w:after="200" w:line="276" w:lineRule="auto"/>
      </w:pPr>
      <w:r>
        <w:lastRenderedPageBreak/>
        <w:t>Click the Forms tab.</w:t>
      </w:r>
    </w:p>
    <w:p w:rsidR="00E578FE" w:rsidRDefault="00E578FE" w:rsidP="00E578FE">
      <w:pPr>
        <w:ind w:left="720"/>
      </w:pPr>
      <w:r>
        <w:rPr>
          <w:noProof/>
        </w:rPr>
        <w:drawing>
          <wp:inline distT="0" distB="0" distL="0" distR="0">
            <wp:extent cx="5934075" cy="2162175"/>
            <wp:effectExtent l="0" t="0" r="9525" b="9525"/>
            <wp:docPr id="11" name="Picture 11" descr="f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162175"/>
                    </a:xfrm>
                    <a:prstGeom prst="rect">
                      <a:avLst/>
                    </a:prstGeom>
                    <a:noFill/>
                    <a:ln>
                      <a:noFill/>
                    </a:ln>
                  </pic:spPr>
                </pic:pic>
              </a:graphicData>
            </a:graphic>
          </wp:inline>
        </w:drawing>
      </w:r>
    </w:p>
    <w:p w:rsidR="00E578FE" w:rsidRDefault="00E578FE" w:rsidP="00E578FE">
      <w:pPr>
        <w:numPr>
          <w:ilvl w:val="0"/>
          <w:numId w:val="4"/>
        </w:numPr>
        <w:spacing w:after="200" w:line="276" w:lineRule="auto"/>
      </w:pPr>
      <w:r>
        <w:t>Click Exit Data form</w:t>
      </w:r>
    </w:p>
    <w:p w:rsidR="00261C15" w:rsidRDefault="00261C15">
      <w:r>
        <w:br w:type="page"/>
      </w:r>
    </w:p>
    <w:p w:rsidR="00E578FE" w:rsidRDefault="00E578FE" w:rsidP="00E578FE">
      <w:pPr>
        <w:numPr>
          <w:ilvl w:val="0"/>
          <w:numId w:val="4"/>
        </w:numPr>
        <w:spacing w:after="200" w:line="276" w:lineRule="auto"/>
      </w:pPr>
      <w:r>
        <w:lastRenderedPageBreak/>
        <w:t>Click Form Actions tab</w:t>
      </w:r>
    </w:p>
    <w:p w:rsidR="00E578FE" w:rsidRDefault="00E578FE" w:rsidP="00E578FE">
      <w:pPr>
        <w:ind w:left="360"/>
      </w:pPr>
      <w:r>
        <w:rPr>
          <w:noProof/>
        </w:rPr>
        <w:drawing>
          <wp:inline distT="0" distB="0" distL="0" distR="0">
            <wp:extent cx="5943600" cy="5210175"/>
            <wp:effectExtent l="0" t="0" r="0" b="9525"/>
            <wp:docPr id="10" name="Picture 10" descr="C:\Users\derrick.cuckoo\Desktop\temp\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rrick.cuckoo\Desktop\temp\fa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10175"/>
                    </a:xfrm>
                    <a:prstGeom prst="rect">
                      <a:avLst/>
                    </a:prstGeom>
                    <a:noFill/>
                    <a:ln>
                      <a:noFill/>
                    </a:ln>
                  </pic:spPr>
                </pic:pic>
              </a:graphicData>
            </a:graphic>
          </wp:inline>
        </w:drawing>
      </w:r>
    </w:p>
    <w:p w:rsidR="00E578FE" w:rsidRDefault="00E578FE" w:rsidP="00E578FE">
      <w:pPr>
        <w:numPr>
          <w:ilvl w:val="0"/>
          <w:numId w:val="4"/>
        </w:numPr>
        <w:spacing w:after="200" w:line="276" w:lineRule="auto"/>
      </w:pPr>
      <w:r>
        <w:t>You will remove a set of form Actions. (</w:t>
      </w:r>
      <w:r w:rsidR="00261C15">
        <w:t xml:space="preserve">Reminder: </w:t>
      </w:r>
      <w:r>
        <w:t xml:space="preserve">We are in the IDA Exit Data form.) </w:t>
      </w:r>
    </w:p>
    <w:p w:rsidR="00E578FE" w:rsidRDefault="00E578FE" w:rsidP="00E578FE">
      <w:pPr>
        <w:numPr>
          <w:ilvl w:val="1"/>
          <w:numId w:val="4"/>
        </w:numPr>
        <w:spacing w:after="200" w:line="276" w:lineRule="auto"/>
      </w:pPr>
      <w:r>
        <w:t>Click on the red-circle-with-minus-sign next for each section:</w:t>
      </w:r>
    </w:p>
    <w:p w:rsidR="00E578FE" w:rsidRDefault="00E578FE" w:rsidP="00E578FE">
      <w:pPr>
        <w:numPr>
          <w:ilvl w:val="2"/>
          <w:numId w:val="4"/>
        </w:numPr>
        <w:spacing w:after="200" w:line="276" w:lineRule="auto"/>
      </w:pPr>
      <w:r>
        <w:t>Make Field Read Only Field “Receive any Support Services”</w:t>
      </w:r>
    </w:p>
    <w:p w:rsidR="00E578FE" w:rsidRDefault="00E578FE" w:rsidP="00E578FE">
      <w:pPr>
        <w:ind w:left="2160"/>
      </w:pPr>
      <w:r>
        <w:rPr>
          <w:noProof/>
        </w:rPr>
        <w:drawing>
          <wp:inline distT="0" distB="0" distL="0" distR="0">
            <wp:extent cx="5448300" cy="1019175"/>
            <wp:effectExtent l="0" t="0" r="0" b="9525"/>
            <wp:docPr id="9" name="Picture 9" descr="C:\Users\derrick.cuckoo\Desktop\temp\f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rrick.cuckoo\Desktop\temp\fa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1019175"/>
                    </a:xfrm>
                    <a:prstGeom prst="rect">
                      <a:avLst/>
                    </a:prstGeom>
                    <a:noFill/>
                    <a:ln>
                      <a:noFill/>
                    </a:ln>
                  </pic:spPr>
                </pic:pic>
              </a:graphicData>
            </a:graphic>
          </wp:inline>
        </w:drawing>
      </w:r>
    </w:p>
    <w:p w:rsidR="00261C15" w:rsidRDefault="00261C15">
      <w:r>
        <w:br w:type="page"/>
      </w:r>
    </w:p>
    <w:p w:rsidR="00E578FE" w:rsidRDefault="00E578FE" w:rsidP="00E578FE">
      <w:pPr>
        <w:numPr>
          <w:ilvl w:val="2"/>
          <w:numId w:val="4"/>
        </w:numPr>
        <w:spacing w:after="200" w:line="276" w:lineRule="auto"/>
      </w:pPr>
      <w:r>
        <w:lastRenderedPageBreak/>
        <w:t>When Field “Housing type”</w:t>
      </w:r>
    </w:p>
    <w:p w:rsidR="00E578FE" w:rsidRDefault="00E578FE" w:rsidP="00E578FE">
      <w:pPr>
        <w:ind w:left="2160"/>
      </w:pPr>
      <w:r>
        <w:rPr>
          <w:noProof/>
        </w:rPr>
        <w:drawing>
          <wp:inline distT="0" distB="0" distL="0" distR="0">
            <wp:extent cx="3676650" cy="1619250"/>
            <wp:effectExtent l="0" t="0" r="0" b="0"/>
            <wp:docPr id="8" name="Picture 8" descr="C:\Users\derrick.cuckoo\Desktop\temp\f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rrick.cuckoo\Desktop\temp\fa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619250"/>
                    </a:xfrm>
                    <a:prstGeom prst="rect">
                      <a:avLst/>
                    </a:prstGeom>
                    <a:noFill/>
                    <a:ln>
                      <a:noFill/>
                    </a:ln>
                  </pic:spPr>
                </pic:pic>
              </a:graphicData>
            </a:graphic>
          </wp:inline>
        </w:drawing>
      </w:r>
    </w:p>
    <w:p w:rsidR="00E578FE" w:rsidRDefault="00E578FE" w:rsidP="00E578FE">
      <w:pPr>
        <w:numPr>
          <w:ilvl w:val="2"/>
          <w:numId w:val="4"/>
        </w:numPr>
        <w:spacing w:after="200" w:line="276" w:lineRule="auto"/>
      </w:pPr>
      <w:r>
        <w:t>Set Field “Total Assets”</w:t>
      </w:r>
    </w:p>
    <w:p w:rsidR="00E578FE" w:rsidRDefault="00E578FE" w:rsidP="00E578FE">
      <w:pPr>
        <w:ind w:left="2160"/>
      </w:pPr>
      <w:r>
        <w:rPr>
          <w:noProof/>
        </w:rPr>
        <w:drawing>
          <wp:inline distT="0" distB="0" distL="0" distR="0">
            <wp:extent cx="3962400" cy="1695450"/>
            <wp:effectExtent l="0" t="0" r="0" b="0"/>
            <wp:docPr id="7" name="Picture 7" descr="C:\Users\derrick.cuckoo\Desktop\temp\f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rrick.cuckoo\Desktop\temp\fa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1695450"/>
                    </a:xfrm>
                    <a:prstGeom prst="rect">
                      <a:avLst/>
                    </a:prstGeom>
                    <a:noFill/>
                    <a:ln>
                      <a:noFill/>
                    </a:ln>
                  </pic:spPr>
                </pic:pic>
              </a:graphicData>
            </a:graphic>
          </wp:inline>
        </w:drawing>
      </w:r>
    </w:p>
    <w:p w:rsidR="00E578FE" w:rsidRDefault="00E578FE" w:rsidP="00E578FE">
      <w:pPr>
        <w:ind w:left="2160"/>
      </w:pPr>
    </w:p>
    <w:p w:rsidR="00E578FE" w:rsidRDefault="00E578FE" w:rsidP="00E578FE">
      <w:pPr>
        <w:numPr>
          <w:ilvl w:val="2"/>
          <w:numId w:val="4"/>
        </w:numPr>
        <w:spacing w:after="200" w:line="276" w:lineRule="auto"/>
      </w:pPr>
      <w:r>
        <w:t>Set Field “Total Debts”</w:t>
      </w:r>
    </w:p>
    <w:p w:rsidR="00E578FE" w:rsidRDefault="00E578FE" w:rsidP="00E578FE">
      <w:pPr>
        <w:ind w:left="2160"/>
      </w:pPr>
      <w:r>
        <w:rPr>
          <w:noProof/>
        </w:rPr>
        <w:drawing>
          <wp:inline distT="0" distB="0" distL="0" distR="0">
            <wp:extent cx="3600450" cy="2124075"/>
            <wp:effectExtent l="0" t="0" r="0" b="9525"/>
            <wp:docPr id="6" name="Picture 6" descr="C:\Users\derrick.cuckoo\Desktop\temp\f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rrick.cuckoo\Desktop\temp\fa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450" cy="2124075"/>
                    </a:xfrm>
                    <a:prstGeom prst="rect">
                      <a:avLst/>
                    </a:prstGeom>
                    <a:noFill/>
                    <a:ln>
                      <a:noFill/>
                    </a:ln>
                  </pic:spPr>
                </pic:pic>
              </a:graphicData>
            </a:graphic>
          </wp:inline>
        </w:drawing>
      </w:r>
    </w:p>
    <w:p w:rsidR="00261C15" w:rsidRDefault="00261C15">
      <w:r>
        <w:br w:type="page"/>
      </w:r>
    </w:p>
    <w:p w:rsidR="00E578FE" w:rsidRDefault="00E578FE" w:rsidP="00E578FE">
      <w:pPr>
        <w:numPr>
          <w:ilvl w:val="2"/>
          <w:numId w:val="4"/>
        </w:numPr>
        <w:spacing w:after="200" w:line="276" w:lineRule="auto"/>
      </w:pPr>
      <w:r>
        <w:lastRenderedPageBreak/>
        <w:t>Set Field “Full Net Worth…” and Set Field “IDA Eligible Net Worth…”</w:t>
      </w:r>
    </w:p>
    <w:p w:rsidR="00E578FE" w:rsidRDefault="00E578FE" w:rsidP="00E578FE">
      <w:pPr>
        <w:ind w:left="2160"/>
      </w:pPr>
      <w:r>
        <w:rPr>
          <w:noProof/>
        </w:rPr>
        <w:drawing>
          <wp:inline distT="0" distB="0" distL="0" distR="0">
            <wp:extent cx="5019675" cy="2838450"/>
            <wp:effectExtent l="0" t="0" r="9525" b="0"/>
            <wp:docPr id="5" name="Picture 5" descr="C:\Users\derrick.cuckoo\Desktop\temp\f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rrick.cuckoo\Desktop\temp\fa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2838450"/>
                    </a:xfrm>
                    <a:prstGeom prst="rect">
                      <a:avLst/>
                    </a:prstGeom>
                    <a:noFill/>
                    <a:ln>
                      <a:noFill/>
                    </a:ln>
                  </pic:spPr>
                </pic:pic>
              </a:graphicData>
            </a:graphic>
          </wp:inline>
        </w:drawing>
      </w:r>
    </w:p>
    <w:p w:rsidR="00E578FE" w:rsidRDefault="00E578FE" w:rsidP="00E578FE">
      <w:pPr>
        <w:ind w:left="2160"/>
      </w:pPr>
    </w:p>
    <w:p w:rsidR="00E578FE" w:rsidRDefault="00E578FE" w:rsidP="00E578FE">
      <w:pPr>
        <w:numPr>
          <w:ilvl w:val="2"/>
          <w:numId w:val="4"/>
        </w:numPr>
        <w:spacing w:after="200" w:line="276" w:lineRule="auto"/>
      </w:pPr>
      <w:r>
        <w:t>Make Field Read Only Field “Total Household Income” and Set Field “Total Household Income”</w:t>
      </w:r>
    </w:p>
    <w:p w:rsidR="00E578FE" w:rsidRDefault="00E578FE" w:rsidP="00E578FE">
      <w:pPr>
        <w:ind w:left="2160"/>
      </w:pPr>
      <w:r>
        <w:rPr>
          <w:noProof/>
        </w:rPr>
        <w:drawing>
          <wp:inline distT="0" distB="0" distL="0" distR="0">
            <wp:extent cx="3705225" cy="2905125"/>
            <wp:effectExtent l="0" t="0" r="9525" b="9525"/>
            <wp:docPr id="4" name="Picture 4" descr="C:\Users\derrick.cuckoo\Desktop\temp\f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rrick.cuckoo\Desktop\temp\fa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2905125"/>
                    </a:xfrm>
                    <a:prstGeom prst="rect">
                      <a:avLst/>
                    </a:prstGeom>
                    <a:noFill/>
                    <a:ln>
                      <a:noFill/>
                    </a:ln>
                  </pic:spPr>
                </pic:pic>
              </a:graphicData>
            </a:graphic>
          </wp:inline>
        </w:drawing>
      </w:r>
    </w:p>
    <w:p w:rsidR="00261C15" w:rsidRDefault="00261C15">
      <w:r>
        <w:br w:type="page"/>
      </w:r>
    </w:p>
    <w:p w:rsidR="00E578FE" w:rsidRDefault="00E578FE" w:rsidP="00E578FE">
      <w:pPr>
        <w:numPr>
          <w:ilvl w:val="2"/>
          <w:numId w:val="3"/>
        </w:numPr>
        <w:spacing w:after="200" w:line="276" w:lineRule="auto"/>
      </w:pPr>
      <w:r>
        <w:lastRenderedPageBreak/>
        <w:t>When (Field Do you currently receive TANF?</w:t>
      </w:r>
    </w:p>
    <w:p w:rsidR="00E578FE" w:rsidRDefault="00E578FE" w:rsidP="00E578FE">
      <w:pPr>
        <w:ind w:left="2160"/>
      </w:pPr>
      <w:r>
        <w:rPr>
          <w:noProof/>
        </w:rPr>
        <w:drawing>
          <wp:inline distT="0" distB="0" distL="0" distR="0">
            <wp:extent cx="4381500" cy="3686175"/>
            <wp:effectExtent l="0" t="0" r="0" b="9525"/>
            <wp:docPr id="3" name="Picture 3" descr="C:\Users\derrick.cuckoo\Desktop\temp\f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rrick.cuckoo\Desktop\temp\fa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3686175"/>
                    </a:xfrm>
                    <a:prstGeom prst="rect">
                      <a:avLst/>
                    </a:prstGeom>
                    <a:noFill/>
                    <a:ln>
                      <a:noFill/>
                    </a:ln>
                  </pic:spPr>
                </pic:pic>
              </a:graphicData>
            </a:graphic>
          </wp:inline>
        </w:drawing>
      </w:r>
    </w:p>
    <w:p w:rsidR="00E578FE" w:rsidRDefault="00E578FE" w:rsidP="00E578FE">
      <w:pPr>
        <w:ind w:left="2160"/>
      </w:pPr>
    </w:p>
    <w:p w:rsidR="00E578FE" w:rsidRDefault="00E578FE" w:rsidP="00E578FE">
      <w:pPr>
        <w:ind w:left="2160"/>
      </w:pPr>
    </w:p>
    <w:p w:rsidR="00E578FE" w:rsidRDefault="00E578FE" w:rsidP="00E578FE">
      <w:pPr>
        <w:ind w:left="2160"/>
      </w:pPr>
    </w:p>
    <w:p w:rsidR="00E578FE" w:rsidRDefault="00E578FE" w:rsidP="00E578FE">
      <w:pPr>
        <w:numPr>
          <w:ilvl w:val="2"/>
          <w:numId w:val="3"/>
        </w:numPr>
        <w:spacing w:after="200" w:line="276" w:lineRule="auto"/>
      </w:pPr>
      <w:r>
        <w:t>When Number of Income Earners in the HH</w:t>
      </w:r>
    </w:p>
    <w:p w:rsidR="00E578FE" w:rsidRDefault="00E578FE" w:rsidP="00E578FE">
      <w:pPr>
        <w:ind w:left="2160"/>
      </w:pPr>
      <w:r>
        <w:rPr>
          <w:noProof/>
        </w:rPr>
        <w:drawing>
          <wp:inline distT="0" distB="0" distL="0" distR="0">
            <wp:extent cx="4648200" cy="2905125"/>
            <wp:effectExtent l="0" t="0" r="0" b="9525"/>
            <wp:docPr id="2" name="Picture 2" descr="C:\Users\derrick.cuckoo\Desktop\temp\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rrick.cuckoo\Desktop\temp\fa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2905125"/>
                    </a:xfrm>
                    <a:prstGeom prst="rect">
                      <a:avLst/>
                    </a:prstGeom>
                    <a:noFill/>
                    <a:ln>
                      <a:noFill/>
                    </a:ln>
                  </pic:spPr>
                </pic:pic>
              </a:graphicData>
            </a:graphic>
          </wp:inline>
        </w:drawing>
      </w:r>
    </w:p>
    <w:p w:rsidR="00E578FE" w:rsidRDefault="00E578FE" w:rsidP="00E578FE">
      <w:pPr>
        <w:numPr>
          <w:ilvl w:val="0"/>
          <w:numId w:val="3"/>
        </w:numPr>
        <w:spacing w:after="200" w:line="276" w:lineRule="auto"/>
      </w:pPr>
      <w:r>
        <w:lastRenderedPageBreak/>
        <w:t>Scroll down until you see Save. Click Save.</w:t>
      </w:r>
    </w:p>
    <w:p w:rsidR="00E578FE" w:rsidRDefault="00E578FE" w:rsidP="00E578FE">
      <w:pPr>
        <w:ind w:left="720"/>
      </w:pPr>
      <w:r>
        <w:rPr>
          <w:noProof/>
        </w:rPr>
        <w:drawing>
          <wp:inline distT="0" distB="0" distL="0" distR="0">
            <wp:extent cx="5829300" cy="2409825"/>
            <wp:effectExtent l="0" t="0" r="0" b="9525"/>
            <wp:docPr id="1" name="Picture 1" descr="C:\Users\derrick.cuckoo\Desktop\temp\f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errick.cuckoo\Desktop\temp\f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409825"/>
                    </a:xfrm>
                    <a:prstGeom prst="rect">
                      <a:avLst/>
                    </a:prstGeom>
                    <a:noFill/>
                    <a:ln>
                      <a:noFill/>
                    </a:ln>
                  </pic:spPr>
                </pic:pic>
              </a:graphicData>
            </a:graphic>
          </wp:inline>
        </w:drawing>
      </w:r>
    </w:p>
    <w:p w:rsidR="00E578FE" w:rsidRDefault="00E578FE" w:rsidP="00E578FE">
      <w:pPr>
        <w:ind w:left="720"/>
      </w:pPr>
      <w:r>
        <w:t>NOTE: If you have a self-service form, you may need to repeat this process with the self-service form.</w:t>
      </w:r>
    </w:p>
    <w:p w:rsidR="00E578FE" w:rsidRDefault="00E578FE" w:rsidP="00E578FE">
      <w:pPr>
        <w:ind w:left="2160"/>
      </w:pPr>
    </w:p>
    <w:p w:rsidR="00E578FE" w:rsidRPr="007B30A6" w:rsidRDefault="00E578FE" w:rsidP="00E578FE"/>
    <w:p w:rsidR="00E578FE" w:rsidRDefault="00E578FE" w:rsidP="00396C73">
      <w:pPr>
        <w:pStyle w:val="Heading1"/>
      </w:pPr>
    </w:p>
    <w:p w:rsidR="00CD4868" w:rsidRDefault="00396C73" w:rsidP="00396C73">
      <w:pPr>
        <w:pStyle w:val="Heading1"/>
      </w:pPr>
      <w:bookmarkStart w:id="3" w:name="_Toc483401138"/>
      <w:r>
        <w:t>How to Remove Questions</w:t>
      </w:r>
      <w:r w:rsidR="00FB0F6F">
        <w:t xml:space="preserve"> from Forms</w:t>
      </w:r>
      <w:bookmarkEnd w:id="3"/>
    </w:p>
    <w:p w:rsidR="00396C73" w:rsidRPr="00261C15" w:rsidRDefault="00FB0F6F" w:rsidP="00396C73">
      <w:pPr>
        <w:rPr>
          <w:b/>
        </w:rPr>
      </w:pPr>
      <w:r w:rsidRPr="00261C15">
        <w:rPr>
          <w:b/>
        </w:rPr>
        <w:t xml:space="preserve">Please do not delete Questions from Activities but </w:t>
      </w:r>
      <w:r w:rsidR="003046D2" w:rsidRPr="00261C15">
        <w:rPr>
          <w:b/>
        </w:rPr>
        <w:t>instead remove them from the Form within the Activity</w:t>
      </w:r>
      <w:r w:rsidRPr="00261C15">
        <w:rPr>
          <w:b/>
        </w:rPr>
        <w:t xml:space="preserve">. </w:t>
      </w:r>
      <w:r w:rsidRPr="00261C15">
        <w:t>Deleting a Question from an Activity will delete the data that was collected.</w:t>
      </w:r>
      <w:r w:rsidR="005D0A7B" w:rsidRPr="00261C15">
        <w:t xml:space="preserve"> Note: Questions may exist in multiple forms. For example, a self-service form and a data entry form. If so, Questions would need</w:t>
      </w:r>
      <w:r w:rsidR="00C94CAA" w:rsidRPr="00261C15">
        <w:t xml:space="preserve"> to be removed from both forms.</w:t>
      </w:r>
      <w:r w:rsidR="00C94CAA" w:rsidRPr="00261C15">
        <w:rPr>
          <w:b/>
        </w:rPr>
        <w:t xml:space="preserve"> </w:t>
      </w:r>
    </w:p>
    <w:p w:rsidR="00396C73" w:rsidRDefault="00396C73" w:rsidP="00FB0F6F">
      <w:pPr>
        <w:pStyle w:val="ListParagraph"/>
        <w:numPr>
          <w:ilvl w:val="0"/>
          <w:numId w:val="1"/>
        </w:numPr>
        <w:spacing w:line="480" w:lineRule="auto"/>
      </w:pPr>
      <w:r>
        <w:t>Log in to Outcome Tracker</w:t>
      </w:r>
      <w:r w:rsidR="00FB0F6F">
        <w:t>.</w:t>
      </w:r>
    </w:p>
    <w:p w:rsidR="00FB0F6F" w:rsidRDefault="00FB0F6F" w:rsidP="00FB0F6F">
      <w:pPr>
        <w:pStyle w:val="ListParagraph"/>
        <w:numPr>
          <w:ilvl w:val="0"/>
          <w:numId w:val="1"/>
        </w:numPr>
        <w:spacing w:line="480" w:lineRule="auto"/>
      </w:pPr>
      <w:r>
        <w:t>Click the Activities Tab.</w:t>
      </w:r>
      <w:r w:rsidR="00261C15">
        <w:rPr>
          <w:noProof/>
        </w:rPr>
        <w:drawing>
          <wp:inline distT="0" distB="0" distL="0" distR="0">
            <wp:extent cx="5943600" cy="940435"/>
            <wp:effectExtent l="0" t="0" r="0" b="0"/>
            <wp:docPr id="24" name="Picture 1" desc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40435"/>
                    </a:xfrm>
                    <a:prstGeom prst="rect">
                      <a:avLst/>
                    </a:prstGeom>
                    <a:noFill/>
                    <a:ln>
                      <a:noFill/>
                    </a:ln>
                  </pic:spPr>
                </pic:pic>
              </a:graphicData>
            </a:graphic>
          </wp:inline>
        </w:drawing>
      </w:r>
    </w:p>
    <w:p w:rsidR="00FB0F6F" w:rsidRDefault="00FB0F6F" w:rsidP="00FB0F6F">
      <w:pPr>
        <w:pStyle w:val="ListParagraph"/>
        <w:numPr>
          <w:ilvl w:val="0"/>
          <w:numId w:val="1"/>
        </w:numPr>
        <w:spacing w:line="480" w:lineRule="auto"/>
      </w:pPr>
      <w:r>
        <w:t xml:space="preserve">Click the Activity to which the question will be removed from (for example, </w:t>
      </w:r>
      <w:r w:rsidR="00D73680">
        <w:t>IDA Application Profile</w:t>
      </w:r>
      <w:r>
        <w:t>).</w:t>
      </w:r>
    </w:p>
    <w:p w:rsidR="00261C15" w:rsidRDefault="00261C15">
      <w:r>
        <w:br w:type="page"/>
      </w:r>
    </w:p>
    <w:p w:rsidR="00FB0F6F" w:rsidRDefault="00FB0F6F" w:rsidP="00FB0F6F">
      <w:pPr>
        <w:pStyle w:val="ListParagraph"/>
        <w:numPr>
          <w:ilvl w:val="0"/>
          <w:numId w:val="1"/>
        </w:numPr>
        <w:spacing w:line="480" w:lineRule="auto"/>
      </w:pPr>
      <w:r>
        <w:lastRenderedPageBreak/>
        <w:t>Click the Forms Tab.</w:t>
      </w:r>
    </w:p>
    <w:p w:rsidR="00FB0F6F" w:rsidRDefault="00261C15" w:rsidP="00FB0F6F">
      <w:pPr>
        <w:pStyle w:val="ListParagraph"/>
        <w:spacing w:line="480" w:lineRule="auto"/>
      </w:pPr>
      <w:r>
        <w:rPr>
          <w:noProof/>
        </w:rPr>
        <w:drawing>
          <wp:inline distT="0" distB="0" distL="0" distR="0">
            <wp:extent cx="5934710" cy="2165350"/>
            <wp:effectExtent l="0" t="0" r="8890" b="6350"/>
            <wp:docPr id="23" name="Picture 2" descr="f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710" cy="2165350"/>
                    </a:xfrm>
                    <a:prstGeom prst="rect">
                      <a:avLst/>
                    </a:prstGeom>
                    <a:noFill/>
                    <a:ln>
                      <a:noFill/>
                    </a:ln>
                  </pic:spPr>
                </pic:pic>
              </a:graphicData>
            </a:graphic>
          </wp:inline>
        </w:drawing>
      </w:r>
    </w:p>
    <w:p w:rsidR="003C5635" w:rsidRDefault="00FB0F6F" w:rsidP="003C5635">
      <w:pPr>
        <w:pStyle w:val="ListParagraph"/>
        <w:numPr>
          <w:ilvl w:val="0"/>
          <w:numId w:val="1"/>
        </w:numPr>
      </w:pPr>
      <w:r>
        <w:t xml:space="preserve">Click the form from which the Questions will be </w:t>
      </w:r>
      <w:r w:rsidR="003C5635">
        <w:t xml:space="preserve">removed from (for example, Client Intake Form). </w:t>
      </w:r>
    </w:p>
    <w:p w:rsidR="003C5635" w:rsidRDefault="00261C15" w:rsidP="003C5635">
      <w:pPr>
        <w:pStyle w:val="ListParagraph"/>
      </w:pPr>
      <w:r>
        <w:rPr>
          <w:noProof/>
        </w:rPr>
        <w:drawing>
          <wp:inline distT="0" distB="0" distL="0" distR="0">
            <wp:extent cx="4399280" cy="2329180"/>
            <wp:effectExtent l="0" t="0" r="1270" b="0"/>
            <wp:docPr id="22" name="Picture 3"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99280" cy="2329180"/>
                    </a:xfrm>
                    <a:prstGeom prst="rect">
                      <a:avLst/>
                    </a:prstGeom>
                    <a:noFill/>
                    <a:ln>
                      <a:noFill/>
                    </a:ln>
                  </pic:spPr>
                </pic:pic>
              </a:graphicData>
            </a:graphic>
          </wp:inline>
        </w:drawing>
      </w:r>
      <w:r w:rsidR="003C5635" w:rsidRPr="00FB0F6F">
        <w:t xml:space="preserve"> </w:t>
      </w:r>
    </w:p>
    <w:p w:rsidR="003C5635" w:rsidRDefault="003C5635" w:rsidP="003C5635">
      <w:pPr>
        <w:pStyle w:val="ListParagraph"/>
      </w:pPr>
    </w:p>
    <w:p w:rsidR="00FB0F6F" w:rsidRDefault="003C5635" w:rsidP="00442EB4">
      <w:pPr>
        <w:pStyle w:val="ListParagraph"/>
        <w:numPr>
          <w:ilvl w:val="0"/>
          <w:numId w:val="1"/>
        </w:numPr>
        <w:spacing w:line="480" w:lineRule="auto"/>
      </w:pPr>
      <w:r w:rsidRPr="003C5635">
        <w:t xml:space="preserve">Click the Questions tab. There will be two boxes. The </w:t>
      </w:r>
      <w:r>
        <w:t>right</w:t>
      </w:r>
      <w:r w:rsidRPr="003C5635">
        <w:t xml:space="preserve"> one will contain the </w:t>
      </w:r>
      <w:r>
        <w:t>existing</w:t>
      </w:r>
      <w:r w:rsidRPr="003C5635">
        <w:t xml:space="preserve"> Questions.</w:t>
      </w:r>
    </w:p>
    <w:p w:rsidR="003C5635" w:rsidRDefault="003C5635" w:rsidP="00442EB4">
      <w:pPr>
        <w:numPr>
          <w:ilvl w:val="0"/>
          <w:numId w:val="1"/>
        </w:numPr>
        <w:spacing w:line="480" w:lineRule="auto"/>
      </w:pPr>
      <w:r>
        <w:t xml:space="preserve">Find the Question(s) and highlight. Tip: You can hold down Ctrl to select multiple questions (hold down Shift more Mac). </w:t>
      </w:r>
      <w:r w:rsidR="00341F80">
        <w:t xml:space="preserve"> A list of questions to remove is at the end of this document. </w:t>
      </w:r>
    </w:p>
    <w:p w:rsidR="003C5635" w:rsidRDefault="003C5635" w:rsidP="00442EB4">
      <w:pPr>
        <w:pStyle w:val="ListParagraph"/>
        <w:numPr>
          <w:ilvl w:val="0"/>
          <w:numId w:val="1"/>
        </w:numPr>
        <w:spacing w:line="480" w:lineRule="auto"/>
      </w:pPr>
      <w:r>
        <w:t>Click the single left arrow to remove the Question</w:t>
      </w:r>
      <w:r w:rsidR="00280174">
        <w:t>(</w:t>
      </w:r>
      <w:r>
        <w:t>s</w:t>
      </w:r>
      <w:r w:rsidR="00280174">
        <w:t>)</w:t>
      </w:r>
      <w:r>
        <w:t xml:space="preserve"> from the form.</w:t>
      </w:r>
    </w:p>
    <w:p w:rsidR="005D0A7B" w:rsidRDefault="00280174" w:rsidP="005D0A7B">
      <w:pPr>
        <w:pStyle w:val="ListParagraph"/>
        <w:numPr>
          <w:ilvl w:val="0"/>
          <w:numId w:val="1"/>
        </w:numPr>
        <w:spacing w:line="480" w:lineRule="auto"/>
      </w:pPr>
      <w:r>
        <w:t>Click Save when done.</w:t>
      </w:r>
    </w:p>
    <w:p w:rsidR="00341F80" w:rsidRDefault="00341F80" w:rsidP="00341F80">
      <w:pPr>
        <w:spacing w:line="480" w:lineRule="auto"/>
      </w:pPr>
    </w:p>
    <w:p w:rsidR="00341F80" w:rsidRDefault="00341F80" w:rsidP="00F0168E">
      <w:pPr>
        <w:pStyle w:val="Heading1"/>
      </w:pPr>
      <w:bookmarkStart w:id="4" w:name="_Toc483401139"/>
      <w:r>
        <w:lastRenderedPageBreak/>
        <w:t xml:space="preserve">Questions that can be Removed from your Forms </w:t>
      </w:r>
      <w:r w:rsidR="00F0168E">
        <w:br/>
      </w:r>
      <w:r>
        <w:t>(that NP no longer needs collected)</w:t>
      </w:r>
      <w:bookmarkEnd w:id="4"/>
    </w:p>
    <w:p w:rsidR="00F0168E" w:rsidRDefault="00F0168E" w:rsidP="00F0168E"/>
    <w:p w:rsidR="00F0168E" w:rsidRPr="00F0168E" w:rsidRDefault="00F0168E" w:rsidP="00F0168E">
      <w:pPr>
        <w:keepNext/>
        <w:keepLines/>
        <w:spacing w:before="40" w:after="0"/>
        <w:outlineLvl w:val="1"/>
        <w:rPr>
          <w:rFonts w:ascii="Georgia" w:eastAsiaTheme="majorEastAsia" w:hAnsi="Georgia" w:cstheme="majorBidi"/>
          <w:b/>
          <w:color w:val="2E74B5" w:themeColor="accent1" w:themeShade="BF"/>
          <w:sz w:val="26"/>
          <w:szCs w:val="26"/>
        </w:rPr>
      </w:pPr>
      <w:bookmarkStart w:id="5" w:name="_Toc483401140"/>
      <w:r w:rsidRPr="00F0168E">
        <w:rPr>
          <w:rFonts w:ascii="Georgia" w:eastAsiaTheme="majorEastAsia" w:hAnsi="Georgia" w:cstheme="majorBidi"/>
          <w:b/>
          <w:color w:val="2E74B5" w:themeColor="accent1" w:themeShade="BF"/>
          <w:sz w:val="26"/>
          <w:szCs w:val="26"/>
        </w:rPr>
        <w:t>Intake—Data no longer needed</w:t>
      </w:r>
      <w:bookmarkEnd w:id="5"/>
    </w:p>
    <w:tbl>
      <w:tblPr>
        <w:tblStyle w:val="TableGrid"/>
        <w:tblW w:w="0" w:type="auto"/>
        <w:tblLook w:val="04A0" w:firstRow="1" w:lastRow="0" w:firstColumn="1" w:lastColumn="0" w:noHBand="0" w:noVBand="1"/>
      </w:tblPr>
      <w:tblGrid>
        <w:gridCol w:w="3775"/>
        <w:gridCol w:w="1620"/>
        <w:gridCol w:w="3955"/>
      </w:tblGrid>
      <w:tr w:rsidR="00F0168E" w:rsidRPr="00F0168E" w:rsidTr="008153FC">
        <w:trPr>
          <w:tblHeader/>
        </w:trPr>
        <w:tc>
          <w:tcPr>
            <w:tcW w:w="3775" w:type="dxa"/>
          </w:tcPr>
          <w:p w:rsidR="00F0168E" w:rsidRPr="00F0168E" w:rsidRDefault="00F0168E" w:rsidP="00F0168E">
            <w:pPr>
              <w:rPr>
                <w:i/>
                <w:iCs/>
                <w:color w:val="5B9BD5" w:themeColor="accent1"/>
              </w:rPr>
            </w:pPr>
            <w:r>
              <w:rPr>
                <w:i/>
                <w:iCs/>
                <w:color w:val="5B9BD5" w:themeColor="accent1"/>
              </w:rPr>
              <w:t>Question</w:t>
            </w:r>
          </w:p>
        </w:tc>
        <w:tc>
          <w:tcPr>
            <w:tcW w:w="1620" w:type="dxa"/>
          </w:tcPr>
          <w:p w:rsidR="00F0168E" w:rsidRPr="00F0168E" w:rsidRDefault="00F0168E" w:rsidP="00F0168E">
            <w:pPr>
              <w:rPr>
                <w:i/>
                <w:iCs/>
                <w:color w:val="5B9BD5" w:themeColor="accent1"/>
              </w:rPr>
            </w:pPr>
            <w:r w:rsidRPr="00F0168E">
              <w:rPr>
                <w:i/>
                <w:iCs/>
                <w:color w:val="5B9BD5" w:themeColor="accent1"/>
              </w:rPr>
              <w:t>Activity/Profile</w:t>
            </w:r>
          </w:p>
        </w:tc>
        <w:tc>
          <w:tcPr>
            <w:tcW w:w="3955" w:type="dxa"/>
          </w:tcPr>
          <w:p w:rsidR="00F0168E" w:rsidRPr="00F0168E" w:rsidRDefault="00F0168E" w:rsidP="00F0168E">
            <w:pPr>
              <w:rPr>
                <w:i/>
                <w:iCs/>
                <w:color w:val="5B9BD5" w:themeColor="accent1"/>
              </w:rPr>
            </w:pPr>
            <w:r w:rsidRPr="00F0168E">
              <w:rPr>
                <w:i/>
                <w:iCs/>
                <w:color w:val="5B9BD5" w:themeColor="accent1"/>
              </w:rPr>
              <w:t>Reason</w:t>
            </w:r>
          </w:p>
        </w:tc>
      </w:tr>
      <w:tr w:rsidR="00F0168E" w:rsidRPr="00F0168E" w:rsidTr="008153FC">
        <w:tc>
          <w:tcPr>
            <w:tcW w:w="3775" w:type="dxa"/>
          </w:tcPr>
          <w:p w:rsidR="00F0168E" w:rsidRPr="00F0168E" w:rsidRDefault="00F0168E" w:rsidP="00F0168E">
            <w:r w:rsidRPr="00F0168E">
              <w:t>Family type</w:t>
            </w:r>
          </w:p>
        </w:tc>
        <w:tc>
          <w:tcPr>
            <w:tcW w:w="1620" w:type="dxa"/>
          </w:tcPr>
          <w:p w:rsidR="00F0168E" w:rsidRPr="00F0168E" w:rsidRDefault="00F0168E" w:rsidP="00F0168E">
            <w:r w:rsidRPr="00F0168E">
              <w:t>Client</w:t>
            </w:r>
          </w:p>
        </w:tc>
        <w:tc>
          <w:tcPr>
            <w:tcW w:w="3955" w:type="dxa"/>
          </w:tcPr>
          <w:p w:rsidR="00F0168E" w:rsidRPr="00F0168E" w:rsidRDefault="00F0168E" w:rsidP="00F0168E">
            <w:r w:rsidRPr="00F0168E">
              <w:t>Not used by NP. We can use “marital status” and “Number of Children” to characterize households if needed.</w:t>
            </w:r>
          </w:p>
        </w:tc>
      </w:tr>
      <w:tr w:rsidR="00F0168E" w:rsidRPr="00F0168E" w:rsidTr="008153FC">
        <w:tc>
          <w:tcPr>
            <w:tcW w:w="3775" w:type="dxa"/>
          </w:tcPr>
          <w:p w:rsidR="00F0168E" w:rsidRPr="00F0168E" w:rsidRDefault="00F0168E" w:rsidP="00F0168E">
            <w:r w:rsidRPr="00F0168E">
              <w:t>Farmworker</w:t>
            </w:r>
          </w:p>
        </w:tc>
        <w:tc>
          <w:tcPr>
            <w:tcW w:w="1620" w:type="dxa"/>
          </w:tcPr>
          <w:p w:rsidR="00F0168E" w:rsidRPr="00F0168E" w:rsidRDefault="00F0168E" w:rsidP="00F0168E">
            <w:r w:rsidRPr="00F0168E">
              <w:t>Client</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r w:rsidRPr="00261C15">
              <w:t>Housing Type</w:t>
            </w:r>
          </w:p>
        </w:tc>
        <w:tc>
          <w:tcPr>
            <w:tcW w:w="1620" w:type="dxa"/>
          </w:tcPr>
          <w:p w:rsidR="00F0168E" w:rsidRPr="00F0168E" w:rsidRDefault="00F0168E" w:rsidP="00F0168E">
            <w:r w:rsidRPr="00F0168E">
              <w:t>Client</w:t>
            </w:r>
          </w:p>
        </w:tc>
        <w:tc>
          <w:tcPr>
            <w:tcW w:w="3955" w:type="dxa"/>
          </w:tcPr>
          <w:p w:rsidR="00F0168E" w:rsidRPr="00F0168E" w:rsidRDefault="00F0168E" w:rsidP="00F0168E">
            <w:r w:rsidRPr="00F0168E">
              <w:t>Using “Household Housing Situation” instead.</w:t>
            </w:r>
          </w:p>
        </w:tc>
      </w:tr>
      <w:tr w:rsidR="00F0168E" w:rsidRPr="00F0168E" w:rsidTr="008153FC">
        <w:tc>
          <w:tcPr>
            <w:tcW w:w="3775" w:type="dxa"/>
          </w:tcPr>
          <w:p w:rsidR="00F0168E" w:rsidRPr="00261C15" w:rsidRDefault="00F0168E" w:rsidP="00F0168E">
            <w:r w:rsidRPr="00261C15">
              <w:t>Housing Type if Other</w:t>
            </w:r>
          </w:p>
        </w:tc>
        <w:tc>
          <w:tcPr>
            <w:tcW w:w="1620" w:type="dxa"/>
          </w:tcPr>
          <w:p w:rsidR="00F0168E" w:rsidRPr="00F0168E" w:rsidRDefault="00F0168E" w:rsidP="00F0168E">
            <w:r w:rsidRPr="00F0168E">
              <w:t>Client</w:t>
            </w:r>
          </w:p>
        </w:tc>
        <w:tc>
          <w:tcPr>
            <w:tcW w:w="3955" w:type="dxa"/>
          </w:tcPr>
          <w:p w:rsidR="00F0168E" w:rsidRPr="00F0168E" w:rsidRDefault="00F0168E" w:rsidP="00F0168E">
            <w:r w:rsidRPr="00F0168E">
              <w:t>Using “Household Housing Situation” instead.</w:t>
            </w:r>
          </w:p>
        </w:tc>
      </w:tr>
      <w:tr w:rsidR="00F0168E" w:rsidRPr="00F0168E" w:rsidTr="008153FC">
        <w:tc>
          <w:tcPr>
            <w:tcW w:w="3775" w:type="dxa"/>
          </w:tcPr>
          <w:p w:rsidR="00F0168E" w:rsidRPr="00F0168E" w:rsidRDefault="00F0168E" w:rsidP="00F0168E">
            <w:r w:rsidRPr="00F0168E">
              <w:t>Youth at Intake (under 18)</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The evaluation uses birthdate instead.</w:t>
            </w:r>
          </w:p>
        </w:tc>
      </w:tr>
      <w:tr w:rsidR="00F0168E" w:rsidRPr="00F0168E" w:rsidTr="008153FC">
        <w:tc>
          <w:tcPr>
            <w:tcW w:w="3775" w:type="dxa"/>
          </w:tcPr>
          <w:p w:rsidR="00F0168E" w:rsidRPr="00F0168E" w:rsidRDefault="00F0168E" w:rsidP="00F0168E">
            <w:r w:rsidRPr="00F0168E">
              <w:t>Live on a Reservation</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F0168E" w:rsidRDefault="00F0168E" w:rsidP="00F0168E">
            <w:r w:rsidRPr="00F0168E">
              <w:t xml:space="preserve">Location (Urban/Rural)  </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NP uses city and county instead.</w:t>
            </w:r>
          </w:p>
        </w:tc>
      </w:tr>
      <w:tr w:rsidR="00292F11" w:rsidRPr="00F0168E" w:rsidTr="008153FC">
        <w:tc>
          <w:tcPr>
            <w:tcW w:w="3775" w:type="dxa"/>
          </w:tcPr>
          <w:p w:rsidR="00292F11" w:rsidRPr="00F0168E" w:rsidRDefault="00292F11" w:rsidP="00F0168E">
            <w:r>
              <w:t>School Status</w:t>
            </w:r>
          </w:p>
        </w:tc>
        <w:tc>
          <w:tcPr>
            <w:tcW w:w="1620" w:type="dxa"/>
          </w:tcPr>
          <w:p w:rsidR="00292F11" w:rsidRPr="00F0168E" w:rsidRDefault="00292F11" w:rsidP="00F0168E">
            <w:r>
              <w:t>Application</w:t>
            </w:r>
          </w:p>
        </w:tc>
        <w:tc>
          <w:tcPr>
            <w:tcW w:w="3955" w:type="dxa"/>
          </w:tcPr>
          <w:p w:rsidR="00292F11" w:rsidRPr="00F0168E" w:rsidRDefault="00292F11" w:rsidP="00F0168E">
            <w:r>
              <w:t>Not useful for the evaluation.</w:t>
            </w:r>
            <w:bookmarkStart w:id="6" w:name="_GoBack"/>
            <w:bookmarkEnd w:id="6"/>
          </w:p>
        </w:tc>
      </w:tr>
      <w:tr w:rsidR="00F0168E" w:rsidRPr="00F0168E" w:rsidTr="008153FC">
        <w:tc>
          <w:tcPr>
            <w:tcW w:w="3775" w:type="dxa"/>
          </w:tcPr>
          <w:p w:rsidR="00F0168E" w:rsidRPr="00F0168E" w:rsidRDefault="00F0168E" w:rsidP="00F0168E">
            <w:r w:rsidRPr="00F0168E">
              <w:t>Investment owner [Do you own your own stocks, bonds, or 401k or other investments?]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 longer requested by AFI. We have other fields for amount held in stocks, bonds, 401k or other investments.</w:t>
            </w:r>
          </w:p>
        </w:tc>
      </w:tr>
      <w:tr w:rsidR="00F0168E" w:rsidRPr="00F0168E" w:rsidTr="008153FC">
        <w:tc>
          <w:tcPr>
            <w:tcW w:w="3775" w:type="dxa"/>
          </w:tcPr>
          <w:p w:rsidR="00F0168E" w:rsidRPr="00F0168E" w:rsidRDefault="00F0168E" w:rsidP="00F0168E">
            <w:r w:rsidRPr="00F0168E">
              <w:t>Credit Card Balance (Visa…) [Do you have any credit card bills?]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 longer requested by AFI. We have another field for amount of credit card debt.</w:t>
            </w:r>
          </w:p>
        </w:tc>
      </w:tr>
      <w:tr w:rsidR="00F0168E" w:rsidRPr="00F0168E" w:rsidTr="008153FC">
        <w:tc>
          <w:tcPr>
            <w:tcW w:w="3775" w:type="dxa"/>
          </w:tcPr>
          <w:p w:rsidR="00F0168E" w:rsidRPr="000624C7" w:rsidRDefault="00F0168E" w:rsidP="00F0168E">
            <w:r w:rsidRPr="000624C7">
              <w:t>Do you owe money to family or friends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 longer requested by AFI. We have another field for amount owed to friends or family.</w:t>
            </w:r>
          </w:p>
        </w:tc>
      </w:tr>
      <w:tr w:rsidR="00F0168E" w:rsidRPr="00F0168E" w:rsidTr="008153FC">
        <w:tc>
          <w:tcPr>
            <w:tcW w:w="3775" w:type="dxa"/>
          </w:tcPr>
          <w:p w:rsidR="00F0168E" w:rsidRPr="00D83C6F" w:rsidRDefault="00F0168E" w:rsidP="00F0168E">
            <w:pPr>
              <w:rPr>
                <w:highlight w:val="yellow"/>
              </w:rPr>
            </w:pPr>
            <w:r w:rsidRPr="00C94CAA">
              <w:t>Medical Bills [Do you have outstanding medical bills?]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 longer requested by AFI. We have another field for amount of medical bills.</w:t>
            </w:r>
          </w:p>
        </w:tc>
      </w:tr>
      <w:tr w:rsidR="00F0168E" w:rsidRPr="00F0168E" w:rsidTr="008153FC">
        <w:tc>
          <w:tcPr>
            <w:tcW w:w="3775" w:type="dxa"/>
          </w:tcPr>
          <w:p w:rsidR="00F0168E" w:rsidRPr="00D83C6F" w:rsidRDefault="00F0168E" w:rsidP="00F0168E">
            <w:pPr>
              <w:rPr>
                <w:highlight w:val="yellow"/>
              </w:rPr>
            </w:pPr>
            <w:r w:rsidRPr="00C94CAA">
              <w:t>Student Loans [Do you have outstanding student loans?]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 xml:space="preserve">No longer requested by AFI. We have another field for amount of student loans. </w:t>
            </w:r>
          </w:p>
        </w:tc>
      </w:tr>
      <w:tr w:rsidR="00F0168E" w:rsidRPr="00F0168E" w:rsidTr="008153FC">
        <w:tc>
          <w:tcPr>
            <w:tcW w:w="3775" w:type="dxa"/>
          </w:tcPr>
          <w:p w:rsidR="00F0168E" w:rsidRPr="00F0168E" w:rsidRDefault="00F0168E" w:rsidP="00F0168E">
            <w:r w:rsidRPr="00F0168E">
              <w:t>AFI Eligible? Yes/No</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 xml:space="preserve">Not used by NP. </w:t>
            </w:r>
          </w:p>
        </w:tc>
      </w:tr>
      <w:tr w:rsidR="00F0168E" w:rsidRPr="00F0168E" w:rsidTr="008153FC">
        <w:tc>
          <w:tcPr>
            <w:tcW w:w="3775" w:type="dxa"/>
          </w:tcPr>
          <w:p w:rsidR="00F0168E" w:rsidRPr="00F0168E" w:rsidRDefault="00F0168E" w:rsidP="00F0168E">
            <w:pPr>
              <w:rPr>
                <w:b/>
                <w:i/>
              </w:rPr>
            </w:pPr>
            <w:r w:rsidRPr="00F0168E">
              <w:rPr>
                <w:b/>
                <w:i/>
              </w:rPr>
              <w:t xml:space="preserve">Income </w:t>
            </w:r>
          </w:p>
        </w:tc>
        <w:tc>
          <w:tcPr>
            <w:tcW w:w="1620" w:type="dxa"/>
          </w:tcPr>
          <w:p w:rsidR="00F0168E" w:rsidRPr="00F0168E" w:rsidRDefault="00F0168E" w:rsidP="00F0168E"/>
        </w:tc>
        <w:tc>
          <w:tcPr>
            <w:tcW w:w="3955" w:type="dxa"/>
          </w:tcPr>
          <w:p w:rsidR="00F0168E" w:rsidRPr="00F0168E" w:rsidRDefault="00F0168E" w:rsidP="00F0168E"/>
        </w:tc>
      </w:tr>
      <w:tr w:rsidR="00F0168E" w:rsidRPr="00F0168E" w:rsidTr="008153FC">
        <w:tc>
          <w:tcPr>
            <w:tcW w:w="3775" w:type="dxa"/>
          </w:tcPr>
          <w:p w:rsidR="00F0168E" w:rsidRPr="00261C15" w:rsidRDefault="00F0168E" w:rsidP="00F0168E">
            <w:pPr>
              <w:ind w:left="341"/>
            </w:pPr>
            <w:r w:rsidRPr="00261C15">
              <w:t>Wages, salaries, bonuses and commissions—Participant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Pension fund income—Participant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Unemployment compensation—Participant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Other Income Sources—Participant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Wages, salaries, bonuses and commissions—Others in Household</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Pension fund income—Others in Household</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lastRenderedPageBreak/>
              <w:t>Unemployment compensation—Others in Household</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Other Income Sources—Others in Household</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Details needed about income will be in the income calculator.</w:t>
            </w:r>
          </w:p>
        </w:tc>
      </w:tr>
      <w:tr w:rsidR="00F0168E" w:rsidRPr="00F0168E" w:rsidTr="008153FC">
        <w:tc>
          <w:tcPr>
            <w:tcW w:w="3775" w:type="dxa"/>
          </w:tcPr>
          <w:p w:rsidR="00F0168E" w:rsidRPr="00261C15" w:rsidRDefault="00F0168E" w:rsidP="00F0168E">
            <w:pPr>
              <w:ind w:left="341"/>
            </w:pPr>
            <w:r w:rsidRPr="00261C15">
              <w:t>Number of Income Earners in the Household</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 longer requested by AFI.</w:t>
            </w:r>
          </w:p>
        </w:tc>
      </w:tr>
      <w:tr w:rsidR="00F0168E" w:rsidRPr="00F0168E" w:rsidTr="008153FC">
        <w:tc>
          <w:tcPr>
            <w:tcW w:w="3775" w:type="dxa"/>
          </w:tcPr>
          <w:p w:rsidR="00F0168E" w:rsidRPr="00F0168E" w:rsidRDefault="00F0168E" w:rsidP="00F0168E">
            <w:pPr>
              <w:rPr>
                <w:b/>
                <w:i/>
              </w:rPr>
            </w:pPr>
            <w:r w:rsidRPr="00F0168E">
              <w:rPr>
                <w:b/>
                <w:i/>
              </w:rPr>
              <w:t>Support Services</w:t>
            </w:r>
          </w:p>
        </w:tc>
        <w:tc>
          <w:tcPr>
            <w:tcW w:w="1620" w:type="dxa"/>
          </w:tcPr>
          <w:p w:rsidR="00F0168E" w:rsidRPr="00F0168E" w:rsidRDefault="00F0168E" w:rsidP="00F0168E"/>
        </w:tc>
        <w:tc>
          <w:tcPr>
            <w:tcW w:w="3955" w:type="dxa"/>
          </w:tcPr>
          <w:p w:rsidR="00F0168E" w:rsidRPr="00F0168E" w:rsidRDefault="00F0168E" w:rsidP="00F0168E"/>
        </w:tc>
      </w:tr>
      <w:tr w:rsidR="00F0168E" w:rsidRPr="00F0168E" w:rsidTr="008153FC">
        <w:tc>
          <w:tcPr>
            <w:tcW w:w="3775" w:type="dxa"/>
          </w:tcPr>
          <w:p w:rsidR="00F0168E" w:rsidRPr="00261C15" w:rsidRDefault="00F0168E" w:rsidP="00F0168E">
            <w:pPr>
              <w:ind w:left="341"/>
            </w:pPr>
            <w:r w:rsidRPr="00261C15">
              <w:t>Receive Food Stamps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On Oregon Health Plan</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Employment Related Day Care</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Free or Reduced Price School Lunches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WIC</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LIEAP</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State Working Family Child Care Tax Credit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Emergency Food Assistance</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In Head Start</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 Vocational Rehabilitation Benefits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r w:rsidR="00F0168E" w:rsidRPr="00F0168E" w:rsidTr="008153FC">
        <w:tc>
          <w:tcPr>
            <w:tcW w:w="3775" w:type="dxa"/>
          </w:tcPr>
          <w:p w:rsidR="00F0168E" w:rsidRPr="00261C15" w:rsidRDefault="00F0168E" w:rsidP="00F0168E">
            <w:pPr>
              <w:ind w:left="341"/>
            </w:pPr>
            <w:r w:rsidRPr="00261C15">
              <w:t>Receives Any Support Services</w:t>
            </w:r>
          </w:p>
        </w:tc>
        <w:tc>
          <w:tcPr>
            <w:tcW w:w="1620" w:type="dxa"/>
          </w:tcPr>
          <w:p w:rsidR="00F0168E" w:rsidRPr="00F0168E" w:rsidRDefault="00F0168E" w:rsidP="00F0168E">
            <w:r w:rsidRPr="00F0168E">
              <w:t>Application</w:t>
            </w:r>
          </w:p>
        </w:tc>
        <w:tc>
          <w:tcPr>
            <w:tcW w:w="3955" w:type="dxa"/>
          </w:tcPr>
          <w:p w:rsidR="00F0168E" w:rsidRPr="00F0168E" w:rsidRDefault="00F0168E" w:rsidP="00F0168E">
            <w:r w:rsidRPr="00F0168E">
              <w:t>Not useful for the evaluation.</w:t>
            </w:r>
          </w:p>
        </w:tc>
      </w:tr>
    </w:tbl>
    <w:p w:rsidR="00F0168E" w:rsidRPr="00F0168E" w:rsidRDefault="00F0168E" w:rsidP="00F0168E"/>
    <w:p w:rsidR="00F0168E" w:rsidRPr="00F0168E" w:rsidRDefault="00F0168E" w:rsidP="00F0168E"/>
    <w:p w:rsidR="00F0168E" w:rsidRPr="00F0168E" w:rsidRDefault="00F0168E" w:rsidP="00F0168E"/>
    <w:p w:rsidR="00F0168E" w:rsidRPr="00F0168E" w:rsidRDefault="00F0168E" w:rsidP="00F0168E">
      <w:pPr>
        <w:keepNext/>
        <w:keepLines/>
        <w:spacing w:before="40" w:after="0"/>
        <w:outlineLvl w:val="1"/>
        <w:rPr>
          <w:rFonts w:ascii="Georgia" w:eastAsiaTheme="majorEastAsia" w:hAnsi="Georgia" w:cstheme="majorBidi"/>
          <w:b/>
          <w:color w:val="2E74B5" w:themeColor="accent1" w:themeShade="BF"/>
          <w:sz w:val="26"/>
          <w:szCs w:val="26"/>
        </w:rPr>
      </w:pPr>
      <w:bookmarkStart w:id="7" w:name="_Toc483401141"/>
      <w:r w:rsidRPr="00F0168E">
        <w:rPr>
          <w:rFonts w:ascii="Georgia" w:eastAsiaTheme="majorEastAsia" w:hAnsi="Georgia" w:cstheme="majorBidi"/>
          <w:b/>
          <w:color w:val="2E74B5" w:themeColor="accent1" w:themeShade="BF"/>
          <w:sz w:val="26"/>
          <w:szCs w:val="26"/>
        </w:rPr>
        <w:t>IDA at Exit Activity--Data no longer needed</w:t>
      </w:r>
      <w:bookmarkEnd w:id="7"/>
      <w:r w:rsidRPr="00F0168E">
        <w:rPr>
          <w:rFonts w:ascii="Georgia" w:eastAsiaTheme="majorEastAsia" w:hAnsi="Georgia" w:cstheme="majorBidi"/>
          <w:b/>
          <w:color w:val="2E74B5" w:themeColor="accent1" w:themeShade="BF"/>
          <w:sz w:val="26"/>
          <w:szCs w:val="26"/>
        </w:rPr>
        <w:t xml:space="preserve">  </w:t>
      </w:r>
    </w:p>
    <w:tbl>
      <w:tblPr>
        <w:tblStyle w:val="TableGrid"/>
        <w:tblW w:w="9355" w:type="dxa"/>
        <w:tblLook w:val="04A0" w:firstRow="1" w:lastRow="0" w:firstColumn="1" w:lastColumn="0" w:noHBand="0" w:noVBand="1"/>
      </w:tblPr>
      <w:tblGrid>
        <w:gridCol w:w="4765"/>
        <w:gridCol w:w="4590"/>
      </w:tblGrid>
      <w:tr w:rsidR="00F0168E" w:rsidRPr="00F0168E" w:rsidTr="008153FC">
        <w:trPr>
          <w:tblHeader/>
        </w:trPr>
        <w:tc>
          <w:tcPr>
            <w:tcW w:w="4765" w:type="dxa"/>
          </w:tcPr>
          <w:p w:rsidR="00F0168E" w:rsidRPr="00F0168E" w:rsidRDefault="00F0168E" w:rsidP="00F0168E">
            <w:pPr>
              <w:rPr>
                <w:i/>
                <w:iCs/>
                <w:color w:val="5B9BD5" w:themeColor="accent1"/>
              </w:rPr>
            </w:pPr>
            <w:r>
              <w:rPr>
                <w:i/>
                <w:iCs/>
                <w:color w:val="5B9BD5" w:themeColor="accent1"/>
              </w:rPr>
              <w:t>Question</w:t>
            </w:r>
          </w:p>
        </w:tc>
        <w:tc>
          <w:tcPr>
            <w:tcW w:w="4590" w:type="dxa"/>
          </w:tcPr>
          <w:p w:rsidR="00F0168E" w:rsidRPr="00F0168E" w:rsidRDefault="00F0168E" w:rsidP="00F0168E">
            <w:pPr>
              <w:rPr>
                <w:i/>
                <w:iCs/>
                <w:color w:val="5B9BD5" w:themeColor="accent1"/>
              </w:rPr>
            </w:pPr>
            <w:r w:rsidRPr="00F0168E">
              <w:rPr>
                <w:i/>
                <w:iCs/>
                <w:color w:val="5B9BD5" w:themeColor="accent1"/>
              </w:rPr>
              <w:t>Reason</w:t>
            </w:r>
          </w:p>
        </w:tc>
      </w:tr>
      <w:tr w:rsidR="00F0168E" w:rsidRPr="00F0168E" w:rsidTr="008153FC">
        <w:tc>
          <w:tcPr>
            <w:tcW w:w="4765" w:type="dxa"/>
          </w:tcPr>
          <w:p w:rsidR="00F0168E" w:rsidRPr="00F0168E" w:rsidRDefault="00F0168E" w:rsidP="00F0168E">
            <w:r w:rsidRPr="00F0168E">
              <w:t>Did the participant reach their savings goal</w:t>
            </w:r>
          </w:p>
        </w:tc>
        <w:tc>
          <w:tcPr>
            <w:tcW w:w="4590" w:type="dxa"/>
          </w:tcPr>
          <w:p w:rsidR="00F0168E" w:rsidRPr="00F0168E" w:rsidRDefault="00F0168E" w:rsidP="00F0168E">
            <w:r w:rsidRPr="00F0168E">
              <w:t>Not used by NP.</w:t>
            </w:r>
          </w:p>
        </w:tc>
      </w:tr>
      <w:tr w:rsidR="00F0168E" w:rsidRPr="00F0168E" w:rsidTr="008153FC">
        <w:tc>
          <w:tcPr>
            <w:tcW w:w="4765" w:type="dxa"/>
          </w:tcPr>
          <w:p w:rsidR="00F0168E" w:rsidRPr="00F0168E" w:rsidRDefault="00F0168E" w:rsidP="00F0168E">
            <w:r w:rsidRPr="00F0168E">
              <w:t>Date reached goal</w:t>
            </w:r>
          </w:p>
        </w:tc>
        <w:tc>
          <w:tcPr>
            <w:tcW w:w="4590" w:type="dxa"/>
          </w:tcPr>
          <w:p w:rsidR="00F0168E" w:rsidRPr="00F0168E" w:rsidRDefault="00F0168E" w:rsidP="00F0168E">
            <w:r w:rsidRPr="00F0168E">
              <w:t>Not used by NP.</w:t>
            </w:r>
          </w:p>
        </w:tc>
      </w:tr>
      <w:tr w:rsidR="00F0168E" w:rsidRPr="00F0168E" w:rsidTr="008153FC">
        <w:tc>
          <w:tcPr>
            <w:tcW w:w="4765" w:type="dxa"/>
          </w:tcPr>
          <w:p w:rsidR="00F0168E" w:rsidRPr="00F0168E" w:rsidRDefault="00F0168E" w:rsidP="00F0168E">
            <w:r w:rsidRPr="00F0168E">
              <w:t>School Status</w:t>
            </w:r>
          </w:p>
        </w:tc>
        <w:tc>
          <w:tcPr>
            <w:tcW w:w="4590" w:type="dxa"/>
          </w:tcPr>
          <w:p w:rsidR="00F0168E" w:rsidRPr="00F0168E" w:rsidRDefault="00F0168E" w:rsidP="00F0168E">
            <w:r w:rsidRPr="00F0168E">
              <w:t>Only needed at intake.</w:t>
            </w:r>
          </w:p>
        </w:tc>
      </w:tr>
      <w:tr w:rsidR="00F0168E" w:rsidRPr="00F0168E" w:rsidTr="008153FC">
        <w:tc>
          <w:tcPr>
            <w:tcW w:w="4765" w:type="dxa"/>
          </w:tcPr>
          <w:p w:rsidR="00F0168E" w:rsidRPr="00F0168E" w:rsidRDefault="00F0168E" w:rsidP="00F0168E">
            <w:r w:rsidRPr="00F0168E">
              <w:t>Housing Type</w:t>
            </w:r>
          </w:p>
        </w:tc>
        <w:tc>
          <w:tcPr>
            <w:tcW w:w="4590" w:type="dxa"/>
          </w:tcPr>
          <w:p w:rsidR="00F0168E" w:rsidRPr="00F0168E" w:rsidRDefault="00F0168E" w:rsidP="00F0168E">
            <w:r w:rsidRPr="00F0168E">
              <w:t>Using “Are you a homeowner” instead.</w:t>
            </w:r>
          </w:p>
        </w:tc>
      </w:tr>
      <w:tr w:rsidR="00F0168E" w:rsidRPr="00F0168E" w:rsidTr="008153FC">
        <w:tc>
          <w:tcPr>
            <w:tcW w:w="4765" w:type="dxa"/>
          </w:tcPr>
          <w:p w:rsidR="00F0168E" w:rsidRPr="00F0168E" w:rsidRDefault="00F0168E" w:rsidP="00F0168E">
            <w:r w:rsidRPr="00F0168E">
              <w:t>Housing Type if Other</w:t>
            </w:r>
          </w:p>
        </w:tc>
        <w:tc>
          <w:tcPr>
            <w:tcW w:w="4590" w:type="dxa"/>
          </w:tcPr>
          <w:p w:rsidR="00F0168E" w:rsidRPr="00F0168E" w:rsidRDefault="00F0168E" w:rsidP="00F0168E">
            <w:r w:rsidRPr="00F0168E">
              <w:t>Only need “Household Housing Situation” at intake.</w:t>
            </w:r>
          </w:p>
        </w:tc>
      </w:tr>
      <w:tr w:rsidR="00F0168E" w:rsidRPr="00F0168E" w:rsidTr="008153FC">
        <w:tc>
          <w:tcPr>
            <w:tcW w:w="4765" w:type="dxa"/>
          </w:tcPr>
          <w:p w:rsidR="00F0168E" w:rsidRPr="00F0168E" w:rsidRDefault="00F0168E" w:rsidP="00F0168E">
            <w:r w:rsidRPr="00F0168E">
              <w:t>Number of Income Earners in the Household</w:t>
            </w:r>
          </w:p>
        </w:tc>
        <w:tc>
          <w:tcPr>
            <w:tcW w:w="4590" w:type="dxa"/>
          </w:tcPr>
          <w:p w:rsidR="00F0168E" w:rsidRPr="00F0168E" w:rsidRDefault="00F0168E" w:rsidP="00F0168E">
            <w:r w:rsidRPr="00F0168E">
              <w:t>No longer requested by AFI.</w:t>
            </w:r>
          </w:p>
        </w:tc>
      </w:tr>
      <w:tr w:rsidR="00F0168E" w:rsidRPr="00F0168E" w:rsidTr="008153FC">
        <w:tc>
          <w:tcPr>
            <w:tcW w:w="4765" w:type="dxa"/>
          </w:tcPr>
          <w:p w:rsidR="00F0168E" w:rsidRPr="00F0168E" w:rsidRDefault="00F0168E" w:rsidP="00F0168E">
            <w:r w:rsidRPr="00F0168E">
              <w:t>AFI Household Adults</w:t>
            </w:r>
          </w:p>
        </w:tc>
        <w:tc>
          <w:tcPr>
            <w:tcW w:w="4590" w:type="dxa"/>
          </w:tcPr>
          <w:p w:rsidR="00F0168E" w:rsidRPr="00F0168E" w:rsidRDefault="00F0168E" w:rsidP="00F0168E">
            <w:r w:rsidRPr="00F0168E">
              <w:t>No longer requested by AFI.</w:t>
            </w:r>
          </w:p>
        </w:tc>
      </w:tr>
      <w:tr w:rsidR="00F0168E" w:rsidRPr="00F0168E" w:rsidTr="008153FC">
        <w:tc>
          <w:tcPr>
            <w:tcW w:w="4765" w:type="dxa"/>
          </w:tcPr>
          <w:p w:rsidR="00F0168E" w:rsidRPr="00F0168E" w:rsidRDefault="00F0168E" w:rsidP="00F0168E">
            <w:r w:rsidRPr="00F0168E">
              <w:t>AFI House Children</w:t>
            </w:r>
          </w:p>
        </w:tc>
        <w:tc>
          <w:tcPr>
            <w:tcW w:w="4590" w:type="dxa"/>
          </w:tcPr>
          <w:p w:rsidR="00F0168E" w:rsidRPr="00F0168E" w:rsidRDefault="00F0168E" w:rsidP="00F0168E">
            <w:r w:rsidRPr="00F0168E">
              <w:t>No longer requested by AFI.</w:t>
            </w:r>
          </w:p>
        </w:tc>
      </w:tr>
      <w:tr w:rsidR="00F0168E" w:rsidRPr="00F0168E" w:rsidTr="008153FC">
        <w:tc>
          <w:tcPr>
            <w:tcW w:w="4765" w:type="dxa"/>
          </w:tcPr>
          <w:p w:rsidR="00F0168E" w:rsidRPr="00F0168E" w:rsidRDefault="00F0168E" w:rsidP="00F0168E">
            <w:r w:rsidRPr="00F0168E">
              <w:t>First Generation to Go to College</w:t>
            </w:r>
          </w:p>
        </w:tc>
        <w:tc>
          <w:tcPr>
            <w:tcW w:w="4590" w:type="dxa"/>
          </w:tcPr>
          <w:p w:rsidR="00F0168E" w:rsidRPr="00F0168E" w:rsidRDefault="00F0168E" w:rsidP="00F0168E">
            <w:r w:rsidRPr="00F0168E">
              <w:t>We are collecting Parents’ Highest Level of Education at Intake instead.</w:t>
            </w:r>
          </w:p>
        </w:tc>
      </w:tr>
      <w:tr w:rsidR="00F0168E" w:rsidRPr="00F0168E" w:rsidTr="008153FC">
        <w:tc>
          <w:tcPr>
            <w:tcW w:w="4765" w:type="dxa"/>
          </w:tcPr>
          <w:p w:rsidR="00F0168E" w:rsidRPr="00F0168E" w:rsidRDefault="00F0168E" w:rsidP="00F0168E">
            <w:r w:rsidRPr="00F0168E">
              <w:t>Degree/Educational Opportunity Pursued</w:t>
            </w:r>
          </w:p>
        </w:tc>
        <w:tc>
          <w:tcPr>
            <w:tcW w:w="4590" w:type="dxa"/>
          </w:tcPr>
          <w:p w:rsidR="00F0168E" w:rsidRPr="00F0168E" w:rsidRDefault="00F0168E" w:rsidP="00F0168E">
            <w:r w:rsidRPr="00F0168E">
              <w:t>Not used by NP. Expect to use National Student Clearinghouse to see degree attained.</w:t>
            </w:r>
          </w:p>
        </w:tc>
      </w:tr>
      <w:tr w:rsidR="00F0168E" w:rsidRPr="00F0168E" w:rsidTr="008153FC">
        <w:tc>
          <w:tcPr>
            <w:tcW w:w="4765" w:type="dxa"/>
          </w:tcPr>
          <w:p w:rsidR="00F0168E" w:rsidRPr="00F0168E" w:rsidRDefault="00F0168E" w:rsidP="00F0168E">
            <w:r w:rsidRPr="00F0168E">
              <w:t>Degree/Educational Opportunity Pursued Other</w:t>
            </w:r>
          </w:p>
        </w:tc>
        <w:tc>
          <w:tcPr>
            <w:tcW w:w="4590" w:type="dxa"/>
          </w:tcPr>
          <w:p w:rsidR="00F0168E" w:rsidRPr="00F0168E" w:rsidRDefault="00F0168E" w:rsidP="00F0168E">
            <w:r w:rsidRPr="00F0168E">
              <w:t>Not used by NP.</w:t>
            </w:r>
          </w:p>
        </w:tc>
      </w:tr>
      <w:tr w:rsidR="00F0168E" w:rsidRPr="00F0168E" w:rsidTr="008153FC">
        <w:tc>
          <w:tcPr>
            <w:tcW w:w="4765" w:type="dxa"/>
          </w:tcPr>
          <w:p w:rsidR="00F0168E" w:rsidRPr="00F0168E" w:rsidRDefault="00F0168E" w:rsidP="00F0168E">
            <w:r w:rsidRPr="00F0168E">
              <w:t>Location of the School</w:t>
            </w:r>
          </w:p>
        </w:tc>
        <w:tc>
          <w:tcPr>
            <w:tcW w:w="4590" w:type="dxa"/>
          </w:tcPr>
          <w:p w:rsidR="00F0168E" w:rsidRPr="00F0168E" w:rsidRDefault="00F0168E" w:rsidP="00F0168E">
            <w:r w:rsidRPr="00F0168E">
              <w:t>Using “Name of Educational Institution” instead.</w:t>
            </w:r>
          </w:p>
        </w:tc>
      </w:tr>
      <w:tr w:rsidR="00F0168E" w:rsidRPr="00F0168E" w:rsidTr="008153FC">
        <w:tc>
          <w:tcPr>
            <w:tcW w:w="4765" w:type="dxa"/>
          </w:tcPr>
          <w:p w:rsidR="00F0168E" w:rsidRPr="00F0168E" w:rsidRDefault="00F0168E" w:rsidP="00F0168E">
            <w:pPr>
              <w:rPr>
                <w:b/>
                <w:i/>
              </w:rPr>
            </w:pPr>
            <w:r w:rsidRPr="00F0168E">
              <w:rPr>
                <w:b/>
                <w:i/>
              </w:rPr>
              <w:lastRenderedPageBreak/>
              <w:t>Assets</w:t>
            </w:r>
          </w:p>
        </w:tc>
        <w:tc>
          <w:tcPr>
            <w:tcW w:w="4590" w:type="dxa"/>
          </w:tcPr>
          <w:p w:rsidR="00F0168E" w:rsidRPr="00F0168E" w:rsidRDefault="00F0168E" w:rsidP="00F0168E">
            <w:pPr>
              <w:rPr>
                <w:b/>
                <w:i/>
              </w:rPr>
            </w:pPr>
            <w:r w:rsidRPr="00F0168E">
              <w:rPr>
                <w:b/>
                <w:i/>
              </w:rPr>
              <w:t xml:space="preserve">Only needed at intake. Financial detail about total assets at exit not useful for the evaluation. </w:t>
            </w:r>
          </w:p>
        </w:tc>
      </w:tr>
      <w:tr w:rsidR="00F0168E" w:rsidRPr="00F0168E" w:rsidTr="008153FC">
        <w:tc>
          <w:tcPr>
            <w:tcW w:w="4765" w:type="dxa"/>
          </w:tcPr>
          <w:p w:rsidR="00F0168E" w:rsidRPr="00F0168E" w:rsidRDefault="00F0168E" w:rsidP="00F0168E">
            <w:pPr>
              <w:ind w:left="611"/>
            </w:pPr>
            <w:r w:rsidRPr="00F0168E">
              <w:t>Cash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CDs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Checking Account(s) Amount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Children Savings Accounts/CDs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Business Bank Account(s) Amount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Home or Condo 1 Value</w:t>
            </w:r>
          </w:p>
          <w:p w:rsidR="00F0168E" w:rsidRPr="00F0168E" w:rsidRDefault="00F0168E" w:rsidP="00F0168E">
            <w:pPr>
              <w:ind w:left="611"/>
            </w:pPr>
            <w:r w:rsidRPr="00F0168E">
              <w:t>Home or Condo 2 Value</w:t>
            </w:r>
          </w:p>
        </w:tc>
        <w:tc>
          <w:tcPr>
            <w:tcW w:w="4590" w:type="dxa"/>
          </w:tcPr>
          <w:p w:rsidR="00F0168E" w:rsidRPr="00F0168E" w:rsidRDefault="00F0168E" w:rsidP="00F0168E">
            <w:r w:rsidRPr="00F0168E">
              <w:t>Will replace with “Home Purchase Price” for Homeownership completers.</w:t>
            </w:r>
          </w:p>
        </w:tc>
      </w:tr>
      <w:tr w:rsidR="00F0168E" w:rsidRPr="00F0168E" w:rsidTr="008153FC">
        <w:tc>
          <w:tcPr>
            <w:tcW w:w="4765" w:type="dxa"/>
          </w:tcPr>
          <w:p w:rsidR="00F0168E" w:rsidRPr="00F0168E" w:rsidRDefault="00F0168E" w:rsidP="00F0168E">
            <w:pPr>
              <w:ind w:left="611"/>
            </w:pPr>
            <w:r w:rsidRPr="00F0168E">
              <w:t>Retirement 401k / IRA</w:t>
            </w:r>
          </w:p>
        </w:tc>
        <w:tc>
          <w:tcPr>
            <w:tcW w:w="4590" w:type="dxa"/>
          </w:tcPr>
          <w:p w:rsidR="00F0168E" w:rsidRPr="00F0168E" w:rsidRDefault="00F0168E" w:rsidP="00F0168E">
            <w:r w:rsidRPr="00F0168E">
              <w:t>Detail about total assets at exit not useful for the evaluation.</w:t>
            </w:r>
          </w:p>
        </w:tc>
      </w:tr>
      <w:tr w:rsidR="00F0168E" w:rsidRPr="00F0168E" w:rsidTr="008153FC">
        <w:tc>
          <w:tcPr>
            <w:tcW w:w="4765" w:type="dxa"/>
          </w:tcPr>
          <w:p w:rsidR="00F0168E" w:rsidRPr="00F0168E" w:rsidRDefault="00F0168E" w:rsidP="00F0168E">
            <w:pPr>
              <w:ind w:left="611"/>
            </w:pPr>
            <w:r w:rsidRPr="00F0168E">
              <w:t>Savings Account(s) Amount (not IDA)</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Stocks and Bonds (not retirement)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Other Investments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Vehicle 1 Value</w:t>
            </w:r>
          </w:p>
          <w:p w:rsidR="00F0168E" w:rsidRPr="00F0168E" w:rsidRDefault="00F0168E" w:rsidP="00F0168E">
            <w:pPr>
              <w:ind w:left="611"/>
            </w:pPr>
            <w:r w:rsidRPr="00F0168E">
              <w:t>Vehicle 2 Value</w:t>
            </w:r>
          </w:p>
          <w:p w:rsidR="00F0168E" w:rsidRPr="00F0168E" w:rsidRDefault="00F0168E" w:rsidP="00F0168E">
            <w:pPr>
              <w:ind w:left="611"/>
            </w:pPr>
            <w:r w:rsidRPr="00F0168E">
              <w:t>Vehicle 3 Value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Business Assets/Inventory</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Other Assets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pPr>
            <w:r w:rsidRPr="00F0168E">
              <w:t>Total Assets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19"/>
              <w:rPr>
                <w:b/>
                <w:i/>
              </w:rPr>
            </w:pPr>
            <w:r w:rsidRPr="00F0168E">
              <w:rPr>
                <w:b/>
                <w:i/>
              </w:rPr>
              <w:t>Liabilities</w:t>
            </w:r>
          </w:p>
        </w:tc>
        <w:tc>
          <w:tcPr>
            <w:tcW w:w="4590" w:type="dxa"/>
          </w:tcPr>
          <w:p w:rsidR="00F0168E" w:rsidRPr="00F0168E" w:rsidRDefault="00F0168E" w:rsidP="00F0168E">
            <w:pPr>
              <w:rPr>
                <w:b/>
                <w:i/>
              </w:rPr>
            </w:pPr>
            <w:r w:rsidRPr="00F0168E">
              <w:rPr>
                <w:b/>
                <w:i/>
              </w:rPr>
              <w:t xml:space="preserve">Only needed at intake. Financial detail about liabilities at exit not useful for the evaluation. </w:t>
            </w:r>
          </w:p>
        </w:tc>
      </w:tr>
      <w:tr w:rsidR="00F0168E" w:rsidRPr="00F0168E" w:rsidTr="008153FC">
        <w:tc>
          <w:tcPr>
            <w:tcW w:w="4765" w:type="dxa"/>
          </w:tcPr>
          <w:p w:rsidR="00F0168E" w:rsidRPr="00F0168E" w:rsidRDefault="00F0168E" w:rsidP="00F0168E">
            <w:pPr>
              <w:ind w:left="611" w:right="-44"/>
            </w:pPr>
            <w:r w:rsidRPr="00F0168E">
              <w:t>Home 1 Loan (or Home or Condo 1 Mortgage Balance)</w:t>
            </w:r>
          </w:p>
          <w:p w:rsidR="00F0168E" w:rsidRPr="00F0168E" w:rsidRDefault="00F0168E" w:rsidP="00F0168E">
            <w:pPr>
              <w:ind w:left="611" w:right="-44"/>
            </w:pPr>
            <w:r w:rsidRPr="00F0168E">
              <w:t>Home 2 Loan</w:t>
            </w:r>
          </w:p>
        </w:tc>
        <w:tc>
          <w:tcPr>
            <w:tcW w:w="4590" w:type="dxa"/>
          </w:tcPr>
          <w:p w:rsidR="00F0168E" w:rsidRPr="00F0168E" w:rsidRDefault="00F0168E" w:rsidP="00F0168E">
            <w:r w:rsidRPr="00F0168E">
              <w:t>Will replace with “Home loan value” for homeownership completers.</w:t>
            </w:r>
          </w:p>
        </w:tc>
      </w:tr>
      <w:tr w:rsidR="00F0168E" w:rsidRPr="00F0168E" w:rsidTr="008153FC">
        <w:tc>
          <w:tcPr>
            <w:tcW w:w="4765" w:type="dxa"/>
          </w:tcPr>
          <w:p w:rsidR="00F0168E" w:rsidRPr="00F0168E" w:rsidRDefault="00F0168E" w:rsidP="00F0168E">
            <w:pPr>
              <w:ind w:left="611" w:right="-44"/>
            </w:pPr>
            <w:r w:rsidRPr="00F0168E">
              <w:t>Vehicle 1 Loan (or Vehicle 1 Loan Balance)</w:t>
            </w:r>
          </w:p>
          <w:p w:rsidR="00F0168E" w:rsidRPr="00F0168E" w:rsidRDefault="00F0168E" w:rsidP="00F0168E">
            <w:pPr>
              <w:ind w:left="611" w:right="-44"/>
            </w:pPr>
            <w:r w:rsidRPr="00F0168E">
              <w:t>Vehicle 2 Loan</w:t>
            </w:r>
          </w:p>
          <w:p w:rsidR="00F0168E" w:rsidRPr="00F0168E" w:rsidRDefault="00F0168E" w:rsidP="00F0168E">
            <w:pPr>
              <w:ind w:left="611" w:right="-44"/>
            </w:pPr>
            <w:r w:rsidRPr="00F0168E">
              <w:t>Vehicle 3 Loan</w:t>
            </w:r>
          </w:p>
        </w:tc>
        <w:tc>
          <w:tcPr>
            <w:tcW w:w="4590" w:type="dxa"/>
          </w:tcPr>
          <w:p w:rsidR="00F0168E" w:rsidRPr="00F0168E" w:rsidRDefault="00F0168E" w:rsidP="00F0168E">
            <w:r w:rsidRPr="00F0168E">
              <w:t>Liabilities at exit not useful for the evaluation.</w:t>
            </w:r>
          </w:p>
        </w:tc>
      </w:tr>
      <w:tr w:rsidR="00F0168E" w:rsidRPr="00F0168E" w:rsidTr="008153FC">
        <w:tc>
          <w:tcPr>
            <w:tcW w:w="4765" w:type="dxa"/>
          </w:tcPr>
          <w:p w:rsidR="00F0168E" w:rsidRPr="00F0168E" w:rsidRDefault="00F0168E" w:rsidP="00F0168E">
            <w:pPr>
              <w:ind w:left="611" w:right="-44"/>
            </w:pPr>
            <w:r w:rsidRPr="00F0168E">
              <w:t>Unpaid Income/Property Taxes</w:t>
            </w:r>
          </w:p>
        </w:tc>
        <w:tc>
          <w:tcPr>
            <w:tcW w:w="4590" w:type="dxa"/>
          </w:tcPr>
          <w:p w:rsidR="00F0168E" w:rsidRPr="00F0168E" w:rsidRDefault="00F0168E" w:rsidP="00F0168E">
            <w:r w:rsidRPr="00F0168E">
              <w:t>Liabilities at exit not useful for the evaluation.</w:t>
            </w:r>
          </w:p>
        </w:tc>
      </w:tr>
      <w:tr w:rsidR="00F0168E" w:rsidRPr="00F0168E" w:rsidTr="008153FC">
        <w:tc>
          <w:tcPr>
            <w:tcW w:w="4765" w:type="dxa"/>
          </w:tcPr>
          <w:p w:rsidR="00F0168E" w:rsidRPr="00F0168E" w:rsidRDefault="00F0168E" w:rsidP="00F0168E">
            <w:pPr>
              <w:ind w:left="611" w:right="-44"/>
            </w:pPr>
            <w:r w:rsidRPr="00F0168E">
              <w:t>Child Support Payments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Credit Card Balance Amount (Visa…)</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Store Credit Debt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Personal Line of Credit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Medical Bills Balance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Personal Debt Amount (to family…)</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Student Loans Balance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Business Debts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Other Debts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611" w:right="-44"/>
            </w:pPr>
            <w:r w:rsidRPr="00F0168E">
              <w:t>Total Debts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r w:rsidRPr="00F0168E">
              <w:t>Full Net Worth (assets minus debts)</w:t>
            </w:r>
          </w:p>
        </w:tc>
        <w:tc>
          <w:tcPr>
            <w:tcW w:w="4590" w:type="dxa"/>
          </w:tcPr>
          <w:p w:rsidR="00F0168E" w:rsidRPr="00F0168E" w:rsidRDefault="00F0168E" w:rsidP="00F0168E">
            <w:r w:rsidRPr="00F0168E">
              <w:t xml:space="preserve">Net Worth at Exit not useful for the evaluation. </w:t>
            </w:r>
          </w:p>
        </w:tc>
      </w:tr>
      <w:tr w:rsidR="00F0168E" w:rsidRPr="00F0168E" w:rsidTr="008153FC">
        <w:tc>
          <w:tcPr>
            <w:tcW w:w="4765" w:type="dxa"/>
          </w:tcPr>
          <w:p w:rsidR="00F0168E" w:rsidRPr="00F0168E" w:rsidRDefault="00F0168E" w:rsidP="00F0168E">
            <w:pPr>
              <w:rPr>
                <w:b/>
                <w:i/>
              </w:rPr>
            </w:pPr>
            <w:r w:rsidRPr="00F0168E">
              <w:rPr>
                <w:b/>
                <w:i/>
              </w:rPr>
              <w:t>Income</w:t>
            </w:r>
          </w:p>
        </w:tc>
        <w:tc>
          <w:tcPr>
            <w:tcW w:w="4590" w:type="dxa"/>
          </w:tcPr>
          <w:p w:rsidR="00F0168E" w:rsidRPr="00F0168E" w:rsidRDefault="00F0168E" w:rsidP="00F0168E">
            <w:pPr>
              <w:rPr>
                <w:b/>
                <w:i/>
              </w:rPr>
            </w:pPr>
            <w:r w:rsidRPr="00F0168E">
              <w:rPr>
                <w:b/>
                <w:i/>
              </w:rPr>
              <w:t>Only needed at intake. Income at Exit not useful for the evaluation.</w:t>
            </w:r>
          </w:p>
        </w:tc>
      </w:tr>
      <w:tr w:rsidR="00F0168E" w:rsidRPr="00F0168E" w:rsidTr="008153FC">
        <w:tc>
          <w:tcPr>
            <w:tcW w:w="4765" w:type="dxa"/>
          </w:tcPr>
          <w:p w:rsidR="00F0168E" w:rsidRPr="00F0168E" w:rsidRDefault="00F0168E" w:rsidP="00F0168E">
            <w:pPr>
              <w:ind w:left="701"/>
            </w:pPr>
            <w:r w:rsidRPr="00F0168E">
              <w:t>Wages, Salaries, Bonuses and Pensions-Participant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lastRenderedPageBreak/>
              <w:t>Business Income/Self-Employment Income-Participant</w:t>
            </w:r>
          </w:p>
        </w:tc>
        <w:tc>
          <w:tcPr>
            <w:tcW w:w="4590" w:type="dxa"/>
          </w:tcPr>
          <w:p w:rsidR="00F0168E" w:rsidRPr="00F0168E" w:rsidRDefault="00F0168E" w:rsidP="00F0168E">
            <w:r w:rsidRPr="00F0168E">
              <w:t>Using other fields to learn about number of hours self-employed and business profits.</w:t>
            </w:r>
          </w:p>
        </w:tc>
      </w:tr>
      <w:tr w:rsidR="00F0168E" w:rsidRPr="00F0168E" w:rsidTr="008153FC">
        <w:tc>
          <w:tcPr>
            <w:tcW w:w="4765" w:type="dxa"/>
          </w:tcPr>
          <w:p w:rsidR="00F0168E" w:rsidRPr="00F0168E" w:rsidRDefault="00F0168E" w:rsidP="00F0168E">
            <w:pPr>
              <w:ind w:left="701"/>
            </w:pPr>
            <w:r w:rsidRPr="00F0168E">
              <w:t>Pension/Retirement-Participant</w:t>
            </w:r>
          </w:p>
        </w:tc>
        <w:tc>
          <w:tcPr>
            <w:tcW w:w="4590" w:type="dxa"/>
          </w:tcPr>
          <w:p w:rsidR="00F0168E" w:rsidRPr="00F0168E" w:rsidRDefault="00F0168E" w:rsidP="00F0168E">
            <w:r w:rsidRPr="00F0168E">
              <w:t xml:space="preserve">Income at Exit not useful for the evaluation. </w:t>
            </w:r>
          </w:p>
        </w:tc>
      </w:tr>
      <w:tr w:rsidR="00F0168E" w:rsidRPr="00F0168E" w:rsidTr="008153FC">
        <w:tc>
          <w:tcPr>
            <w:tcW w:w="4765" w:type="dxa"/>
          </w:tcPr>
          <w:p w:rsidR="00F0168E" w:rsidRPr="00F0168E" w:rsidRDefault="00F0168E" w:rsidP="00F0168E">
            <w:pPr>
              <w:ind w:left="701"/>
            </w:pPr>
            <w:r w:rsidRPr="00F0168E">
              <w:t>Unemployment Insurance-Participant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 Sources-Participant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Income-Source-Participant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Child Support/Alimony-Participant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Employment salary/wages-Participant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General assistance-Participant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Social Security (SSI or SSD)-Participant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Auxiliary/Dependent Benefits-Participant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Wages, Salaries, Bonuses and Pensions-Other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Business Income/Self-Employment Income-Other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Pension/Retirement-Other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Unemployment Insurance-Other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 Sources-Other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Income-Source-Other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Child Support/Alimony-Other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Employment salary/wages-Other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General assistance-Other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Other Income-Other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Social Security (SSI or SSD)-Other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Auxiliary/Dependent Benefits-Other in HH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Total Household Income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19"/>
              <w:rPr>
                <w:b/>
                <w:i/>
              </w:rPr>
            </w:pPr>
            <w:r w:rsidRPr="00F0168E">
              <w:rPr>
                <w:b/>
                <w:i/>
              </w:rPr>
              <w:t>Benefits</w:t>
            </w:r>
          </w:p>
        </w:tc>
        <w:tc>
          <w:tcPr>
            <w:tcW w:w="4590" w:type="dxa"/>
          </w:tcPr>
          <w:p w:rsidR="00F0168E" w:rsidRPr="00F0168E" w:rsidRDefault="00F0168E" w:rsidP="00F0168E">
            <w:pPr>
              <w:rPr>
                <w:b/>
                <w:i/>
              </w:rPr>
            </w:pPr>
            <w:r w:rsidRPr="00F0168E">
              <w:rPr>
                <w:b/>
                <w:i/>
              </w:rPr>
              <w:t>Benefit receipt at exit not useful for the evaluation.</w:t>
            </w:r>
          </w:p>
        </w:tc>
      </w:tr>
      <w:tr w:rsidR="00F0168E" w:rsidRPr="00F0168E" w:rsidTr="008153FC">
        <w:tc>
          <w:tcPr>
            <w:tcW w:w="4765" w:type="dxa"/>
          </w:tcPr>
          <w:p w:rsidR="00F0168E" w:rsidRPr="00F0168E" w:rsidRDefault="00F0168E" w:rsidP="00F0168E">
            <w:pPr>
              <w:ind w:left="701"/>
            </w:pPr>
            <w:r w:rsidRPr="00F0168E">
              <w:t>Receive Employment Related Day Care</w:t>
            </w:r>
          </w:p>
        </w:tc>
        <w:tc>
          <w:tcPr>
            <w:tcW w:w="4590" w:type="dxa"/>
          </w:tcPr>
          <w:p w:rsidR="00F0168E" w:rsidRPr="00F0168E" w:rsidRDefault="00F0168E" w:rsidP="00F0168E">
            <w:r w:rsidRPr="00F0168E">
              <w:t xml:space="preserve">Benefit receipt at exit not useful for the evaluation. </w:t>
            </w:r>
          </w:p>
        </w:tc>
      </w:tr>
      <w:tr w:rsidR="00F0168E" w:rsidRPr="00F0168E" w:rsidTr="008153FC">
        <w:tc>
          <w:tcPr>
            <w:tcW w:w="4765" w:type="dxa"/>
          </w:tcPr>
          <w:p w:rsidR="00F0168E" w:rsidRPr="00F0168E" w:rsidRDefault="00F0168E" w:rsidP="00F0168E">
            <w:pPr>
              <w:ind w:left="701"/>
            </w:pPr>
            <w:r w:rsidRPr="00F0168E">
              <w:t>In Head Start Program</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On Oregon Health Plan</w:t>
            </w:r>
          </w:p>
        </w:tc>
        <w:tc>
          <w:tcPr>
            <w:tcW w:w="4590" w:type="dxa"/>
          </w:tcPr>
          <w:p w:rsidR="00F0168E" w:rsidRPr="00F0168E" w:rsidRDefault="00F0168E" w:rsidP="00F0168E">
            <w:r w:rsidRPr="00F0168E">
              <w:t xml:space="preserve">“ </w:t>
            </w:r>
          </w:p>
        </w:tc>
      </w:tr>
      <w:tr w:rsidR="00F0168E" w:rsidRPr="00F0168E" w:rsidTr="008153FC">
        <w:tc>
          <w:tcPr>
            <w:tcW w:w="4765" w:type="dxa"/>
          </w:tcPr>
          <w:p w:rsidR="00F0168E" w:rsidRPr="00F0168E" w:rsidRDefault="00F0168E" w:rsidP="00F0168E">
            <w:pPr>
              <w:ind w:left="701"/>
            </w:pPr>
            <w:r w:rsidRPr="00F0168E">
              <w:t>Receive Emergency Food Assistance</w:t>
            </w:r>
          </w:p>
        </w:tc>
        <w:tc>
          <w:tcPr>
            <w:tcW w:w="4590" w:type="dxa"/>
          </w:tcPr>
          <w:p w:rsidR="00F0168E" w:rsidRPr="00F0168E" w:rsidRDefault="00F0168E" w:rsidP="00F0168E">
            <w:r w:rsidRPr="00F0168E">
              <w:t xml:space="preserve">“ </w:t>
            </w:r>
          </w:p>
        </w:tc>
      </w:tr>
      <w:tr w:rsidR="00F0168E" w:rsidRPr="00F0168E" w:rsidTr="008153FC">
        <w:tc>
          <w:tcPr>
            <w:tcW w:w="4765" w:type="dxa"/>
          </w:tcPr>
          <w:p w:rsidR="00F0168E" w:rsidRPr="00F0168E" w:rsidRDefault="00F0168E" w:rsidP="00F0168E">
            <w:pPr>
              <w:ind w:left="701"/>
            </w:pPr>
            <w:r w:rsidRPr="00F0168E">
              <w:t>Receive Federal Housing Assistance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Low Income Energy Assistance</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Free or Reduced Price School Lunch</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WIC</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State Working Family Child Credit</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Food Stamps</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Vocational Rehabilitation</w:t>
            </w:r>
          </w:p>
        </w:tc>
        <w:tc>
          <w:tcPr>
            <w:tcW w:w="4590" w:type="dxa"/>
          </w:tcPr>
          <w:p w:rsidR="00F0168E" w:rsidRPr="00F0168E" w:rsidRDefault="00F0168E" w:rsidP="00F0168E">
            <w:r w:rsidRPr="00F0168E">
              <w:t>“</w:t>
            </w:r>
          </w:p>
        </w:tc>
      </w:tr>
      <w:tr w:rsidR="00F0168E" w:rsidRPr="00F0168E" w:rsidTr="008153FC">
        <w:tc>
          <w:tcPr>
            <w:tcW w:w="4765" w:type="dxa"/>
          </w:tcPr>
          <w:p w:rsidR="00F0168E" w:rsidRPr="00F0168E" w:rsidRDefault="00F0168E" w:rsidP="00F0168E">
            <w:pPr>
              <w:ind w:left="701"/>
            </w:pPr>
            <w:r w:rsidRPr="00F0168E">
              <w:t>Receive Any Support Services</w:t>
            </w:r>
          </w:p>
        </w:tc>
        <w:tc>
          <w:tcPr>
            <w:tcW w:w="4590" w:type="dxa"/>
          </w:tcPr>
          <w:p w:rsidR="00F0168E" w:rsidRPr="00F0168E" w:rsidRDefault="00F0168E" w:rsidP="00F0168E">
            <w:r w:rsidRPr="00F0168E">
              <w:t>“</w:t>
            </w:r>
          </w:p>
        </w:tc>
      </w:tr>
    </w:tbl>
    <w:p w:rsidR="00F0168E" w:rsidRPr="00F0168E" w:rsidRDefault="00F0168E" w:rsidP="00F0168E"/>
    <w:p w:rsidR="00F0168E" w:rsidRPr="00F0168E" w:rsidRDefault="00F0168E" w:rsidP="00F0168E"/>
    <w:sectPr w:rsidR="00F0168E" w:rsidRPr="00F0168E" w:rsidSect="003C5635">
      <w:footerReference w:type="default" r:id="rId22"/>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7D" w:rsidRDefault="00512C7D" w:rsidP="00E80D57">
      <w:pPr>
        <w:spacing w:after="0" w:line="240" w:lineRule="auto"/>
      </w:pPr>
      <w:r>
        <w:separator/>
      </w:r>
    </w:p>
  </w:endnote>
  <w:endnote w:type="continuationSeparator" w:id="0">
    <w:p w:rsidR="00512C7D" w:rsidRDefault="00512C7D" w:rsidP="00E8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3105"/>
      <w:docPartObj>
        <w:docPartGallery w:val="Page Numbers (Bottom of Page)"/>
        <w:docPartUnique/>
      </w:docPartObj>
    </w:sdtPr>
    <w:sdtEndPr>
      <w:rPr>
        <w:noProof/>
      </w:rPr>
    </w:sdtEndPr>
    <w:sdtContent>
      <w:p w:rsidR="00E80D57" w:rsidRDefault="00E80D57">
        <w:pPr>
          <w:pStyle w:val="Footer"/>
          <w:jc w:val="right"/>
        </w:pPr>
        <w:r>
          <w:fldChar w:fldCharType="begin"/>
        </w:r>
        <w:r>
          <w:instrText xml:space="preserve"> PAGE   \* MERGEFORMAT </w:instrText>
        </w:r>
        <w:r>
          <w:fldChar w:fldCharType="separate"/>
        </w:r>
        <w:r w:rsidR="00292F11">
          <w:rPr>
            <w:noProof/>
          </w:rPr>
          <w:t>14</w:t>
        </w:r>
        <w:r>
          <w:rPr>
            <w:noProof/>
          </w:rPr>
          <w:fldChar w:fldCharType="end"/>
        </w:r>
      </w:p>
    </w:sdtContent>
  </w:sdt>
  <w:p w:rsidR="00E80D57" w:rsidRDefault="00E80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7D" w:rsidRDefault="00512C7D" w:rsidP="00E80D57">
      <w:pPr>
        <w:spacing w:after="0" w:line="240" w:lineRule="auto"/>
      </w:pPr>
      <w:r>
        <w:separator/>
      </w:r>
    </w:p>
  </w:footnote>
  <w:footnote w:type="continuationSeparator" w:id="0">
    <w:p w:rsidR="00512C7D" w:rsidRDefault="00512C7D" w:rsidP="00E80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70CD9"/>
    <w:multiLevelType w:val="hybridMultilevel"/>
    <w:tmpl w:val="D152B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11B67"/>
    <w:multiLevelType w:val="hybridMultilevel"/>
    <w:tmpl w:val="8B1A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014C9"/>
    <w:multiLevelType w:val="hybridMultilevel"/>
    <w:tmpl w:val="91EEF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05275"/>
    <w:multiLevelType w:val="hybridMultilevel"/>
    <w:tmpl w:val="0CD8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59"/>
    <w:rsid w:val="000624C7"/>
    <w:rsid w:val="001121BC"/>
    <w:rsid w:val="00261C15"/>
    <w:rsid w:val="00280174"/>
    <w:rsid w:val="00292F11"/>
    <w:rsid w:val="002A0AE0"/>
    <w:rsid w:val="003046D2"/>
    <w:rsid w:val="00341F80"/>
    <w:rsid w:val="00396C73"/>
    <w:rsid w:val="003C5635"/>
    <w:rsid w:val="00432643"/>
    <w:rsid w:val="00442EB4"/>
    <w:rsid w:val="00512C7D"/>
    <w:rsid w:val="005D0A7B"/>
    <w:rsid w:val="006A5A13"/>
    <w:rsid w:val="00723797"/>
    <w:rsid w:val="007A1638"/>
    <w:rsid w:val="00932459"/>
    <w:rsid w:val="009E65F0"/>
    <w:rsid w:val="00C94CAA"/>
    <w:rsid w:val="00D16AC3"/>
    <w:rsid w:val="00D73680"/>
    <w:rsid w:val="00D83C6F"/>
    <w:rsid w:val="00E578FE"/>
    <w:rsid w:val="00E80D57"/>
    <w:rsid w:val="00EF0BB7"/>
    <w:rsid w:val="00F0168E"/>
    <w:rsid w:val="00FB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0787"/>
  <w15:docId w15:val="{EA278841-F840-45F9-B3ED-FEB5BBA5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8FE"/>
    <w:pPr>
      <w:keepNext/>
      <w:spacing w:before="240" w:after="60" w:line="276"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C7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96C73"/>
    <w:pPr>
      <w:ind w:left="720"/>
      <w:contextualSpacing/>
    </w:pPr>
  </w:style>
  <w:style w:type="table" w:styleId="TableGrid">
    <w:name w:val="Table Grid"/>
    <w:basedOn w:val="TableNormal"/>
    <w:uiPriority w:val="39"/>
    <w:rsid w:val="00F01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D57"/>
  </w:style>
  <w:style w:type="paragraph" w:styleId="Footer">
    <w:name w:val="footer"/>
    <w:basedOn w:val="Normal"/>
    <w:link w:val="FooterChar"/>
    <w:uiPriority w:val="99"/>
    <w:unhideWhenUsed/>
    <w:rsid w:val="00E80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D57"/>
  </w:style>
  <w:style w:type="character" w:customStyle="1" w:styleId="Heading2Char">
    <w:name w:val="Heading 2 Char"/>
    <w:basedOn w:val="DefaultParagraphFont"/>
    <w:link w:val="Heading2"/>
    <w:uiPriority w:val="9"/>
    <w:rsid w:val="00E578FE"/>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unhideWhenUsed/>
    <w:rsid w:val="00E5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FE"/>
    <w:rPr>
      <w:rFonts w:ascii="Tahoma" w:hAnsi="Tahoma" w:cs="Tahoma"/>
      <w:sz w:val="16"/>
      <w:szCs w:val="16"/>
    </w:rPr>
  </w:style>
  <w:style w:type="paragraph" w:styleId="TOCHeading">
    <w:name w:val="TOC Heading"/>
    <w:basedOn w:val="Heading1"/>
    <w:next w:val="Normal"/>
    <w:uiPriority w:val="39"/>
    <w:semiHidden/>
    <w:unhideWhenUsed/>
    <w:qFormat/>
    <w:rsid w:val="002A0AE0"/>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2A0AE0"/>
    <w:pPr>
      <w:spacing w:after="100"/>
    </w:pPr>
  </w:style>
  <w:style w:type="paragraph" w:styleId="TOC2">
    <w:name w:val="toc 2"/>
    <w:basedOn w:val="Normal"/>
    <w:next w:val="Normal"/>
    <w:autoRedefine/>
    <w:uiPriority w:val="39"/>
    <w:unhideWhenUsed/>
    <w:rsid w:val="002A0AE0"/>
    <w:pPr>
      <w:spacing w:after="100"/>
      <w:ind w:left="220"/>
    </w:pPr>
  </w:style>
  <w:style w:type="character" w:styleId="Hyperlink">
    <w:name w:val="Hyperlink"/>
    <w:basedOn w:val="DefaultParagraphFont"/>
    <w:uiPriority w:val="99"/>
    <w:unhideWhenUsed/>
    <w:rsid w:val="002A0AE0"/>
    <w:rPr>
      <w:color w:val="0563C1" w:themeColor="hyperlink"/>
      <w:u w:val="single"/>
    </w:rPr>
  </w:style>
  <w:style w:type="character" w:styleId="FollowedHyperlink">
    <w:name w:val="FollowedHyperlink"/>
    <w:basedOn w:val="DefaultParagraphFont"/>
    <w:uiPriority w:val="99"/>
    <w:semiHidden/>
    <w:unhideWhenUsed/>
    <w:rsid w:val="00261C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7CCA-EBD1-4F51-A558-8DAC1401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Highpoint, Inc.</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 Taruc</dc:creator>
  <cp:lastModifiedBy>Amy Stuczynski</cp:lastModifiedBy>
  <cp:revision>2</cp:revision>
  <dcterms:created xsi:type="dcterms:W3CDTF">2017-06-16T16:16:00Z</dcterms:created>
  <dcterms:modified xsi:type="dcterms:W3CDTF">2017-06-16T16:16:00Z</dcterms:modified>
</cp:coreProperties>
</file>